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CDD8" w14:textId="77777777" w:rsidR="00777AB0" w:rsidRPr="008D6266" w:rsidRDefault="00E61434" w:rsidP="009841E6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 w:rsidRPr="008D6266">
        <w:rPr>
          <w:rFonts w:ascii="Verdana" w:eastAsia="Arial Unicode MS" w:hAnsi="Verdana" w:cs="Arial"/>
          <w:sz w:val="18"/>
          <w:szCs w:val="18"/>
        </w:rPr>
        <w:t>U</w:t>
      </w:r>
      <w:r w:rsidR="00777AB0" w:rsidRPr="008D6266">
        <w:rPr>
          <w:rFonts w:ascii="Verdana" w:hAnsi="Verdana" w:cs="Arial"/>
          <w:sz w:val="18"/>
          <w:szCs w:val="18"/>
        </w:rPr>
        <w:t xml:space="preserve">MOWA INWESTYCYJNA </w:t>
      </w:r>
    </w:p>
    <w:p w14:paraId="732F9EF3" w14:textId="77777777" w:rsidR="00E61434" w:rsidRPr="008D6266" w:rsidRDefault="00777AB0" w:rsidP="009841E6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POŻYCZKA</w:t>
      </w:r>
      <w:r w:rsidR="00E61434" w:rsidRPr="008D6266">
        <w:rPr>
          <w:rFonts w:ascii="Verdana" w:hAnsi="Verdana" w:cs="Arial"/>
          <w:sz w:val="18"/>
          <w:szCs w:val="18"/>
        </w:rPr>
        <w:t xml:space="preserve"> nr ………./……/…./…….</w:t>
      </w:r>
    </w:p>
    <w:p w14:paraId="04F1B50F" w14:textId="77777777" w:rsidR="00E61434" w:rsidRPr="008D6266" w:rsidRDefault="00E61434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 w:rsidRPr="008D6266">
        <w:rPr>
          <w:rFonts w:ascii="Verdana" w:hAnsi="Verdana" w:cs="Arial"/>
          <w:b/>
          <w:bCs/>
          <w:sz w:val="18"/>
          <w:szCs w:val="18"/>
        </w:rPr>
        <w:t>z</w:t>
      </w:r>
      <w:r w:rsidRPr="008D6266">
        <w:rPr>
          <w:rFonts w:ascii="Verdana" w:hAnsi="Verdana" w:cs="Arial"/>
          <w:b/>
          <w:bCs/>
          <w:sz w:val="18"/>
          <w:szCs w:val="18"/>
        </w:rPr>
        <w:t>awarta</w:t>
      </w:r>
      <w:r w:rsidR="00370E84" w:rsidRPr="008D6266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14:paraId="47BBBFC3" w14:textId="77777777" w:rsidR="00E61434" w:rsidRPr="008D6266" w:rsidRDefault="00E61434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08B88857" w14:textId="77777777" w:rsidR="00E61434" w:rsidRPr="008D6266" w:rsidRDefault="00EF3D90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pomiędzy Liderem Konsorcjum/Uczestnikiem Konsorcjum:</w:t>
      </w:r>
    </w:p>
    <w:p w14:paraId="2A5325AF" w14:textId="77777777" w:rsidR="00E61434" w:rsidRPr="008D6266" w:rsidRDefault="00EF3D90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8D6266">
        <w:rPr>
          <w:rFonts w:ascii="Verdana" w:hAnsi="Verdana"/>
          <w:sz w:val="18"/>
          <w:szCs w:val="18"/>
        </w:rPr>
        <w:t xml:space="preserve"> z siedzibą </w:t>
      </w:r>
      <w:r w:rsidRPr="008D6266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8D6266">
        <w:rPr>
          <w:rFonts w:ascii="Verdana" w:hAnsi="Verdana"/>
          <w:sz w:val="18"/>
          <w:szCs w:val="18"/>
        </w:rPr>
        <w:t>, wpisaną pod numerem KRS:</w:t>
      </w:r>
      <w:r w:rsidRPr="008D6266">
        <w:rPr>
          <w:rFonts w:ascii="Verdana" w:hAnsi="Verdana"/>
          <w:sz w:val="18"/>
          <w:szCs w:val="18"/>
        </w:rPr>
        <w:t>……………………………….</w:t>
      </w:r>
      <w:r w:rsidR="00E61434" w:rsidRPr="008D6266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8D626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8D6266">
        <w:rPr>
          <w:rFonts w:ascii="Verdana" w:hAnsi="Verdana"/>
          <w:sz w:val="18"/>
          <w:szCs w:val="18"/>
        </w:rPr>
        <w:t xml:space="preserve"> reprezentowaną przez:,</w:t>
      </w:r>
    </w:p>
    <w:p w14:paraId="52D96744" w14:textId="77777777" w:rsidR="00E61434" w:rsidRPr="008D6266" w:rsidRDefault="00E61434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...........................</w:t>
      </w:r>
      <w:r w:rsidR="005B6BAD" w:rsidRPr="008D6266">
        <w:rPr>
          <w:rFonts w:ascii="Verdana" w:hAnsi="Verdana"/>
          <w:sz w:val="18"/>
          <w:szCs w:val="18"/>
        </w:rPr>
        <w:t>.........</w:t>
      </w:r>
    </w:p>
    <w:p w14:paraId="795B7A7C" w14:textId="77777777" w:rsidR="00E61434" w:rsidRPr="008D6266" w:rsidRDefault="00EF3D90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zwanym</w:t>
      </w:r>
      <w:r w:rsidR="00E61434" w:rsidRPr="008D6266">
        <w:rPr>
          <w:rFonts w:ascii="Verdana" w:hAnsi="Verdana"/>
          <w:sz w:val="18"/>
          <w:szCs w:val="18"/>
        </w:rPr>
        <w:t xml:space="preserve"> </w:t>
      </w:r>
      <w:r w:rsidR="00E16FCB" w:rsidRPr="008D6266">
        <w:rPr>
          <w:rFonts w:ascii="Verdana" w:hAnsi="Verdana"/>
          <w:sz w:val="18"/>
          <w:szCs w:val="18"/>
        </w:rPr>
        <w:t xml:space="preserve">dalej Pośrednikiem finansowym/ Pożyczkodawcą </w:t>
      </w:r>
      <w:r w:rsidR="00E61434" w:rsidRPr="008D6266">
        <w:rPr>
          <w:rFonts w:ascii="Verdana" w:hAnsi="Verdana"/>
          <w:sz w:val="18"/>
          <w:szCs w:val="18"/>
        </w:rPr>
        <w:t>,</w:t>
      </w:r>
    </w:p>
    <w:p w14:paraId="4576DEA2" w14:textId="77777777" w:rsidR="00E61434" w:rsidRPr="008D6266" w:rsidRDefault="00E61434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a</w:t>
      </w:r>
    </w:p>
    <w:p w14:paraId="7C47C2CA" w14:textId="77777777" w:rsidR="00E61434" w:rsidRPr="008D6266" w:rsidRDefault="00E61434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.............................</w:t>
      </w:r>
      <w:r w:rsidR="00E16FCB" w:rsidRPr="008D6266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8D6266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8D6266">
        <w:rPr>
          <w:rFonts w:ascii="Verdana" w:hAnsi="Verdana" w:cs="Arial"/>
          <w:sz w:val="18"/>
          <w:szCs w:val="18"/>
        </w:rPr>
        <w:t>p</w:t>
      </w:r>
      <w:r w:rsidR="009B4765" w:rsidRPr="008D6266">
        <w:rPr>
          <w:rFonts w:ascii="Verdana" w:hAnsi="Verdana" w:cs="Arial"/>
          <w:sz w:val="18"/>
          <w:szCs w:val="18"/>
        </w:rPr>
        <w:t>rowadzącym/ą</w:t>
      </w:r>
      <w:r w:rsidR="009B5B15" w:rsidRPr="008D6266">
        <w:rPr>
          <w:rFonts w:ascii="Verdana" w:hAnsi="Verdana" w:cs="Arial"/>
          <w:sz w:val="18"/>
          <w:szCs w:val="18"/>
        </w:rPr>
        <w:t xml:space="preserve">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6808CCB2" w14:textId="77777777" w:rsidR="00E61434" w:rsidRPr="008D6266" w:rsidRDefault="009B5B15" w:rsidP="009841E6">
      <w:pPr>
        <w:spacing w:before="12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34A1B8AF" w14:textId="77777777" w:rsidR="009B5B15" w:rsidRPr="008D6266" w:rsidRDefault="009B5B15" w:rsidP="009841E6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B36DA41" w14:textId="77777777" w:rsidR="00E61434" w:rsidRPr="008D6266" w:rsidRDefault="00E61434" w:rsidP="009841E6">
      <w:pPr>
        <w:pStyle w:val="Tekstpodstawowy"/>
        <w:spacing w:before="120"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>§ 1</w:t>
      </w:r>
    </w:p>
    <w:p w14:paraId="425FD0CC" w14:textId="77777777" w:rsidR="00E61434" w:rsidRPr="008D6266" w:rsidRDefault="00E61434" w:rsidP="009841E6">
      <w:pPr>
        <w:pStyle w:val="Tekstpodstawowy"/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Postanowienia ogólne</w:t>
      </w:r>
    </w:p>
    <w:p w14:paraId="7344E63C" w14:textId="7E43FBDA" w:rsidR="00E61434" w:rsidRPr="008D6266" w:rsidRDefault="00E61434" w:rsidP="009841E6">
      <w:pPr>
        <w:pStyle w:val="Nagwek"/>
        <w:numPr>
          <w:ilvl w:val="0"/>
          <w:numId w:val="1"/>
        </w:numPr>
        <w:tabs>
          <w:tab w:val="clear" w:pos="4536"/>
          <w:tab w:val="center" w:pos="6521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Pożyczkodawca oświadcza, że realizuje projekt pod nazwą </w:t>
      </w:r>
      <w:r w:rsidR="00124923" w:rsidRPr="008D6266">
        <w:rPr>
          <w:rFonts w:ascii="Verdana" w:hAnsi="Verdana" w:cs="Arial"/>
          <w:sz w:val="18"/>
          <w:szCs w:val="18"/>
        </w:rPr>
        <w:t>„</w:t>
      </w:r>
      <w:r w:rsidR="00F73800" w:rsidRPr="008D6266">
        <w:rPr>
          <w:rFonts w:ascii="Verdana" w:hAnsi="Verdana"/>
          <w:sz w:val="18"/>
          <w:szCs w:val="18"/>
        </w:rPr>
        <w:t>Pożyczka dla Start-Upów wsparcie ze środków EFRR i Budżetu Państwa</w:t>
      </w:r>
      <w:r w:rsidR="00124923" w:rsidRPr="008D6266">
        <w:rPr>
          <w:rFonts w:ascii="Verdana" w:hAnsi="Verdana"/>
          <w:sz w:val="18"/>
          <w:szCs w:val="18"/>
        </w:rPr>
        <w:t>”</w:t>
      </w:r>
      <w:r w:rsidR="00F73800" w:rsidRPr="008D6266">
        <w:rPr>
          <w:rFonts w:ascii="Verdana" w:hAnsi="Verdana"/>
          <w:sz w:val="18"/>
          <w:szCs w:val="18"/>
        </w:rPr>
        <w:t xml:space="preserve"> </w:t>
      </w:r>
      <w:r w:rsidRPr="008D6266">
        <w:rPr>
          <w:rFonts w:ascii="Verdana" w:hAnsi="Verdana" w:cs="Arial"/>
          <w:sz w:val="18"/>
          <w:szCs w:val="18"/>
        </w:rPr>
        <w:t>w ramach Umowy Operacyjnej.</w:t>
      </w:r>
    </w:p>
    <w:p w14:paraId="35417ED0" w14:textId="6E6CC4E6" w:rsidR="00E61434" w:rsidRPr="008D6266" w:rsidRDefault="00E61434" w:rsidP="009841E6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8D6266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="006528EB" w:rsidRPr="008D6266">
        <w:rPr>
          <w:rFonts w:ascii="Verdana" w:hAnsi="Verdana" w:cs="Arial"/>
          <w:b w:val="0"/>
          <w:sz w:val="18"/>
          <w:szCs w:val="18"/>
        </w:rPr>
        <w:t>przedsiębiorcy w </w:t>
      </w:r>
      <w:r w:rsidRPr="008D6266">
        <w:rPr>
          <w:rFonts w:ascii="Verdana" w:hAnsi="Verdana" w:cs="Arial"/>
          <w:b w:val="0"/>
          <w:sz w:val="18"/>
          <w:szCs w:val="18"/>
        </w:rPr>
        <w:t xml:space="preserve">rozumieniu ustawy z dn. </w:t>
      </w:r>
      <w:r w:rsidR="00DE4F1B" w:rsidRPr="008D6266">
        <w:rPr>
          <w:rFonts w:ascii="Verdana" w:hAnsi="Verdana" w:cs="Arial"/>
          <w:b w:val="0"/>
          <w:sz w:val="18"/>
          <w:szCs w:val="18"/>
        </w:rPr>
        <w:t>6 marca 2018 r</w:t>
      </w:r>
      <w:r w:rsidRPr="008D6266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8D6266">
        <w:rPr>
          <w:rFonts w:ascii="Verdana" w:hAnsi="Verdana" w:cs="Arial"/>
          <w:b w:val="0"/>
          <w:sz w:val="18"/>
          <w:szCs w:val="18"/>
        </w:rPr>
        <w:t>Prawo przedsiębiorców D</w:t>
      </w:r>
      <w:r w:rsidRPr="008D6266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8D6266">
        <w:rPr>
          <w:rFonts w:ascii="Verdana" w:hAnsi="Verdana" w:cs="Arial"/>
          <w:b w:val="0"/>
          <w:sz w:val="18"/>
          <w:szCs w:val="18"/>
        </w:rPr>
        <w:t>2018</w:t>
      </w:r>
      <w:r w:rsidRPr="008D6266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8D6266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8D6266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8D6266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8D6266">
        <w:rPr>
          <w:rFonts w:ascii="Verdana" w:hAnsi="Verdana" w:cs="Arial"/>
          <w:b w:val="0"/>
          <w:sz w:val="18"/>
          <w:szCs w:val="18"/>
        </w:rPr>
        <w:t>.</w:t>
      </w:r>
    </w:p>
    <w:p w14:paraId="2CAAC482" w14:textId="77777777" w:rsidR="00E61434" w:rsidRPr="008D6266" w:rsidRDefault="00E61434" w:rsidP="009841E6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8D6266">
        <w:rPr>
          <w:rFonts w:ascii="Verdana" w:hAnsi="Verdana" w:cs="Arial"/>
          <w:b w:val="0"/>
          <w:sz w:val="18"/>
          <w:szCs w:val="18"/>
        </w:rPr>
        <w:t>.</w:t>
      </w:r>
    </w:p>
    <w:p w14:paraId="2E418BFD" w14:textId="77777777" w:rsidR="00E61434" w:rsidRPr="008D6266" w:rsidRDefault="00E61434" w:rsidP="009841E6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14:paraId="23A43DCE" w14:textId="797C5BD2" w:rsidR="00E61434" w:rsidRPr="008D6266" w:rsidRDefault="00E61434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Pośrednik finansowy - podmiot publiczny lub pryw</w:t>
      </w:r>
      <w:r w:rsidR="009841E6" w:rsidRPr="008D6266">
        <w:rPr>
          <w:rFonts w:ascii="Verdana" w:hAnsi="Verdana" w:cs="Arial"/>
          <w:b w:val="0"/>
          <w:sz w:val="18"/>
          <w:szCs w:val="18"/>
        </w:rPr>
        <w:t>atny wybrany w celu wdrożenia i </w:t>
      </w:r>
      <w:r w:rsidRPr="008D6266">
        <w:rPr>
          <w:rFonts w:ascii="Verdana" w:hAnsi="Verdana" w:cs="Arial"/>
          <w:b w:val="0"/>
          <w:sz w:val="18"/>
          <w:szCs w:val="18"/>
        </w:rPr>
        <w:t>zarządzania Instrumentem Finansowym, przez którego udzielane będą Jednostkowe Pożyczki na rzecz Ostatecznych Odbiorców;</w:t>
      </w:r>
    </w:p>
    <w:p w14:paraId="6EE3D9F4" w14:textId="6E3DBD6B" w:rsidR="00E61434" w:rsidRPr="008D6266" w:rsidRDefault="00EF3D90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Mena</w:t>
      </w:r>
      <w:r w:rsidR="00E61434" w:rsidRPr="008D6266">
        <w:rPr>
          <w:rFonts w:ascii="Verdana" w:hAnsi="Verdana" w:cs="Arial"/>
          <w:b w:val="0"/>
          <w:sz w:val="18"/>
          <w:szCs w:val="18"/>
        </w:rPr>
        <w:t>dżer – Bank Gospodarstwa Krajowego w Warszaw</w:t>
      </w:r>
      <w:r w:rsidR="009841E6" w:rsidRPr="008D6266">
        <w:rPr>
          <w:rFonts w:ascii="Verdana" w:hAnsi="Verdana" w:cs="Arial"/>
          <w:b w:val="0"/>
          <w:sz w:val="18"/>
          <w:szCs w:val="18"/>
        </w:rPr>
        <w:t>ie, z siedzibą w Warszawie, Al. </w:t>
      </w:r>
      <w:r w:rsidR="00E61434" w:rsidRPr="008D6266">
        <w:rPr>
          <w:rFonts w:ascii="Verdana" w:hAnsi="Verdana" w:cs="Arial"/>
          <w:b w:val="0"/>
          <w:sz w:val="18"/>
          <w:szCs w:val="18"/>
        </w:rPr>
        <w:t>Jerozolimskie 7, 00-955 Warszawa,</w:t>
      </w:r>
    </w:p>
    <w:p w14:paraId="362D68D7" w14:textId="77777777" w:rsidR="00E61434" w:rsidRPr="008D6266" w:rsidRDefault="00E61434" w:rsidP="009841E6">
      <w:pPr>
        <w:numPr>
          <w:ilvl w:val="0"/>
          <w:numId w:val="2"/>
        </w:numPr>
        <w:spacing w:before="120" w:line="276" w:lineRule="auto"/>
        <w:ind w:left="1134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14:paraId="071BDC0C" w14:textId="77777777" w:rsidR="00E61434" w:rsidRPr="008D6266" w:rsidRDefault="00E61434" w:rsidP="009841E6">
      <w:pPr>
        <w:numPr>
          <w:ilvl w:val="0"/>
          <w:numId w:val="2"/>
        </w:numPr>
        <w:spacing w:before="120" w:line="276" w:lineRule="auto"/>
        <w:ind w:left="1134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14:paraId="52D566F7" w14:textId="493F1DAE" w:rsidR="00E61434" w:rsidRPr="008D6266" w:rsidRDefault="00E61434" w:rsidP="009841E6">
      <w:pPr>
        <w:numPr>
          <w:ilvl w:val="0"/>
          <w:numId w:val="2"/>
        </w:numPr>
        <w:spacing w:before="120" w:line="276" w:lineRule="auto"/>
        <w:ind w:left="1134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Umowa Op</w:t>
      </w:r>
      <w:r w:rsidR="00611F7C" w:rsidRPr="008D6266">
        <w:rPr>
          <w:rFonts w:ascii="Verdana" w:hAnsi="Verdana" w:cs="Arial"/>
          <w:sz w:val="18"/>
          <w:szCs w:val="18"/>
        </w:rPr>
        <w:t xml:space="preserve">eracyjna – umowa nr </w:t>
      </w:r>
      <w:r w:rsidR="00F73800" w:rsidRPr="008D6266">
        <w:rPr>
          <w:rFonts w:ascii="Verdana" w:hAnsi="Verdana" w:cs="Arial"/>
          <w:sz w:val="18"/>
          <w:szCs w:val="18"/>
        </w:rPr>
        <w:t>RPMP</w:t>
      </w:r>
      <w:r w:rsidR="00634C63" w:rsidRPr="008D6266">
        <w:rPr>
          <w:rFonts w:ascii="Verdana" w:hAnsi="Verdana" w:cs="Arial"/>
          <w:sz w:val="18"/>
          <w:szCs w:val="18"/>
        </w:rPr>
        <w:t xml:space="preserve"> 2</w:t>
      </w:r>
      <w:r w:rsidR="00F73800" w:rsidRPr="008D6266">
        <w:rPr>
          <w:rFonts w:ascii="Verdana" w:hAnsi="Verdana" w:cs="Arial"/>
          <w:sz w:val="18"/>
          <w:szCs w:val="18"/>
        </w:rPr>
        <w:t>/15318/2019/0/DIF/164 zawarta w dniu 05.03.2019</w:t>
      </w:r>
      <w:r w:rsidR="00611F7C" w:rsidRPr="008D6266">
        <w:rPr>
          <w:rFonts w:ascii="Verdana" w:hAnsi="Verdana" w:cs="Arial"/>
          <w:sz w:val="18"/>
          <w:szCs w:val="18"/>
        </w:rPr>
        <w:t xml:space="preserve">r, </w:t>
      </w:r>
      <w:r w:rsidRPr="008D6266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14:paraId="5FDBEAD2" w14:textId="65F2CDDA" w:rsidR="00E61434" w:rsidRPr="008D6266" w:rsidRDefault="00777AB0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lastRenderedPageBreak/>
        <w:t xml:space="preserve">Umowa o finansowanie </w:t>
      </w:r>
      <w:r w:rsidR="00E61434" w:rsidRPr="008D6266">
        <w:rPr>
          <w:rFonts w:ascii="Verdana" w:hAnsi="Verdana" w:cs="Arial"/>
          <w:b w:val="0"/>
          <w:sz w:val="18"/>
          <w:szCs w:val="18"/>
        </w:rPr>
        <w:t>- umowa, o której mowa w</w:t>
      </w:r>
      <w:r w:rsidR="00E61434" w:rsidRPr="008D6266">
        <w:rPr>
          <w:rFonts w:ascii="Verdana" w:hAnsi="Verdana" w:cs="Arial"/>
          <w:sz w:val="18"/>
          <w:szCs w:val="18"/>
        </w:rPr>
        <w:t xml:space="preserve"> </w:t>
      </w:r>
      <w:r w:rsidR="00E61434" w:rsidRPr="008D6266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 w:rsidRPr="008D6266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14:paraId="12CC5302" w14:textId="7B2ED7C7" w:rsidR="00E61434" w:rsidRPr="008D6266" w:rsidRDefault="00E61434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Inwestycja – przedsięwzięcie realizowane przez Po</w:t>
      </w:r>
      <w:r w:rsidR="009117B2" w:rsidRPr="008D6266">
        <w:rPr>
          <w:rFonts w:ascii="Verdana" w:hAnsi="Verdana" w:cs="Arial"/>
          <w:b w:val="0"/>
          <w:sz w:val="18"/>
          <w:szCs w:val="18"/>
        </w:rPr>
        <w:t>życzkobiorcę</w:t>
      </w:r>
      <w:r w:rsidR="001E5479" w:rsidRPr="008D6266">
        <w:rPr>
          <w:rFonts w:ascii="Verdana" w:hAnsi="Verdana" w:cs="Arial"/>
          <w:b w:val="0"/>
          <w:sz w:val="18"/>
          <w:szCs w:val="18"/>
        </w:rPr>
        <w:t xml:space="preserve"> finansowane z </w:t>
      </w:r>
      <w:r w:rsidRPr="008D6266">
        <w:rPr>
          <w:rFonts w:ascii="Verdana" w:hAnsi="Verdana" w:cs="Arial"/>
          <w:b w:val="0"/>
          <w:sz w:val="18"/>
          <w:szCs w:val="18"/>
        </w:rPr>
        <w:t xml:space="preserve">Instrumentu Finansowego w </w:t>
      </w:r>
      <w:r w:rsidR="009117B2" w:rsidRPr="008D6266">
        <w:rPr>
          <w:rFonts w:ascii="Verdana" w:hAnsi="Verdana" w:cs="Arial"/>
          <w:b w:val="0"/>
          <w:sz w:val="18"/>
          <w:szCs w:val="18"/>
        </w:rPr>
        <w:t>ramach</w:t>
      </w:r>
      <w:r w:rsidR="009117B2" w:rsidRPr="008D6266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14:paraId="4399299A" w14:textId="1C4A5790" w:rsidR="00E61434" w:rsidRPr="008D6266" w:rsidRDefault="001E5479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P</w:t>
      </w:r>
      <w:r w:rsidR="00E61434" w:rsidRPr="008D6266">
        <w:rPr>
          <w:rFonts w:ascii="Verdana" w:hAnsi="Verdana" w:cs="Arial"/>
          <w:b w:val="0"/>
          <w:sz w:val="18"/>
          <w:szCs w:val="18"/>
        </w:rPr>
        <w:t>ożyczka – pożyczka udzielona Pożyczkobiorcy na podstawie niniejszej umowy,</w:t>
      </w:r>
    </w:p>
    <w:p w14:paraId="65DDC36C" w14:textId="23C6D55C" w:rsidR="00E61434" w:rsidRPr="008D6266" w:rsidRDefault="00E61434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</w:t>
      </w:r>
      <w:r w:rsidR="001E5479" w:rsidRPr="008D6266">
        <w:rPr>
          <w:rFonts w:ascii="Verdana" w:hAnsi="Verdana" w:cs="Arial"/>
          <w:b w:val="0"/>
          <w:sz w:val="18"/>
          <w:szCs w:val="18"/>
        </w:rPr>
        <w:t xml:space="preserve"> Menadżera na podstawie Umowy o </w:t>
      </w:r>
      <w:r w:rsidRPr="008D6266">
        <w:rPr>
          <w:rFonts w:ascii="Verdana" w:hAnsi="Verdana" w:cs="Arial"/>
          <w:b w:val="0"/>
          <w:sz w:val="18"/>
          <w:szCs w:val="18"/>
        </w:rPr>
        <w:t>Finansowanie</w:t>
      </w:r>
    </w:p>
    <w:p w14:paraId="079EF535" w14:textId="6B8CD7E1" w:rsidR="00E61434" w:rsidRPr="008D6266" w:rsidRDefault="00777AB0" w:rsidP="009841E6">
      <w:pPr>
        <w:pStyle w:val="Tekstpodstawowy"/>
        <w:numPr>
          <w:ilvl w:val="0"/>
          <w:numId w:val="2"/>
        </w:numPr>
        <w:spacing w:before="120" w:line="276" w:lineRule="auto"/>
        <w:ind w:left="1134" w:hanging="283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8D6266">
        <w:rPr>
          <w:rFonts w:ascii="Verdana" w:hAnsi="Verdana" w:cs="Arial"/>
          <w:b w:val="0"/>
          <w:sz w:val="18"/>
          <w:szCs w:val="18"/>
        </w:rPr>
        <w:t xml:space="preserve">zestawienie terminów spłaty rat kapitałowych i </w:t>
      </w:r>
      <w:r w:rsidR="00B513FF" w:rsidRPr="008D6266">
        <w:rPr>
          <w:rFonts w:ascii="Verdana" w:hAnsi="Verdana" w:cs="Arial"/>
          <w:b w:val="0"/>
          <w:sz w:val="18"/>
          <w:szCs w:val="18"/>
        </w:rPr>
        <w:t xml:space="preserve">ewentualnych </w:t>
      </w:r>
      <w:r w:rsidR="00E61434" w:rsidRPr="008D6266">
        <w:rPr>
          <w:rFonts w:ascii="Verdana" w:hAnsi="Verdana" w:cs="Arial"/>
          <w:b w:val="0"/>
          <w:sz w:val="18"/>
          <w:szCs w:val="18"/>
        </w:rPr>
        <w:t xml:space="preserve">odsetek umownych, stanowiące załącznik do umowy. </w:t>
      </w:r>
    </w:p>
    <w:p w14:paraId="1DF3FF9E" w14:textId="77777777" w:rsidR="001E5479" w:rsidRPr="008D6266" w:rsidRDefault="001E5479" w:rsidP="009841E6">
      <w:pPr>
        <w:spacing w:before="120"/>
        <w:ind w:firstLine="426"/>
        <w:jc w:val="center"/>
        <w:rPr>
          <w:rFonts w:ascii="Verdana" w:hAnsi="Verdana"/>
          <w:b/>
          <w:sz w:val="18"/>
          <w:szCs w:val="18"/>
        </w:rPr>
      </w:pPr>
    </w:p>
    <w:p w14:paraId="297D0126" w14:textId="77777777" w:rsidR="00A80441" w:rsidRPr="008D6266" w:rsidRDefault="00A80441" w:rsidP="009841E6">
      <w:pPr>
        <w:spacing w:before="120"/>
        <w:ind w:firstLine="426"/>
        <w:jc w:val="center"/>
        <w:rPr>
          <w:rFonts w:ascii="Verdana" w:hAnsi="Verdana"/>
          <w:b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>§ 2</w:t>
      </w:r>
      <w:r w:rsidRPr="008D6266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14:paraId="23BE27F6" w14:textId="77777777" w:rsidR="00E61434" w:rsidRPr="008D6266" w:rsidRDefault="005C41FD" w:rsidP="009841E6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>Przedmiot umowy</w:t>
      </w:r>
    </w:p>
    <w:p w14:paraId="510FCD3A" w14:textId="77777777" w:rsidR="00E61434" w:rsidRPr="008D6266" w:rsidRDefault="005C41FD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Na mocy niniejszej umowy </w:t>
      </w:r>
      <w:r w:rsidR="00370E84" w:rsidRPr="008D6266">
        <w:rPr>
          <w:rFonts w:ascii="Verdana" w:hAnsi="Verdana"/>
          <w:sz w:val="18"/>
          <w:szCs w:val="18"/>
        </w:rPr>
        <w:t>Pożyczkodawca</w:t>
      </w:r>
      <w:r w:rsidR="00E61434" w:rsidRPr="008D6266">
        <w:rPr>
          <w:rFonts w:ascii="Verdana" w:hAnsi="Verdana"/>
          <w:sz w:val="18"/>
          <w:szCs w:val="18"/>
        </w:rPr>
        <w:t xml:space="preserve"> udziela </w:t>
      </w:r>
      <w:r w:rsidRPr="008D6266">
        <w:rPr>
          <w:rFonts w:ascii="Verdana" w:hAnsi="Verdana"/>
          <w:sz w:val="18"/>
          <w:szCs w:val="18"/>
        </w:rPr>
        <w:t>pożyczkobiorcy</w:t>
      </w:r>
      <w:r w:rsidR="00E61434" w:rsidRPr="008D6266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14:paraId="66410123" w14:textId="77777777" w:rsidR="005C41FD" w:rsidRPr="008D6266" w:rsidRDefault="005C41FD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Pożyczkobiorca</w:t>
      </w:r>
      <w:r w:rsidR="00E61434" w:rsidRPr="008D6266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 w:rsidRPr="008D6266">
        <w:rPr>
          <w:rFonts w:ascii="Verdana" w:hAnsi="Verdana"/>
          <w:sz w:val="18"/>
          <w:szCs w:val="18"/>
        </w:rPr>
        <w:t>...</w:t>
      </w:r>
      <w:r w:rsidRPr="008D6266">
        <w:rPr>
          <w:rFonts w:ascii="Verdana" w:hAnsi="Verdana"/>
          <w:sz w:val="18"/>
          <w:szCs w:val="18"/>
        </w:rPr>
        <w:t xml:space="preserve"> </w:t>
      </w:r>
      <w:r w:rsidR="00E61434" w:rsidRPr="008D6266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14:paraId="66D57819" w14:textId="77777777" w:rsidR="005C41FD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Pożyczka udzielona je</w:t>
      </w:r>
      <w:r w:rsidR="00733005" w:rsidRPr="008D6266">
        <w:rPr>
          <w:rFonts w:ascii="Verdana" w:hAnsi="Verdana"/>
          <w:sz w:val="18"/>
          <w:szCs w:val="18"/>
        </w:rPr>
        <w:t>st na okres od ............. 20....r  do ................. 20..</w:t>
      </w:r>
      <w:r w:rsidRPr="008D6266">
        <w:rPr>
          <w:rFonts w:ascii="Verdana" w:hAnsi="Verdana"/>
          <w:sz w:val="18"/>
          <w:szCs w:val="18"/>
        </w:rPr>
        <w:t>.. r.</w:t>
      </w:r>
    </w:p>
    <w:p w14:paraId="266D55DD" w14:textId="77777777" w:rsidR="005C41FD" w:rsidRPr="008D6266" w:rsidRDefault="005C41FD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Pożyczkobiorcy </w:t>
      </w:r>
      <w:r w:rsidR="00E61434" w:rsidRPr="008D6266">
        <w:rPr>
          <w:rFonts w:ascii="Verdana" w:hAnsi="Verdana"/>
          <w:sz w:val="18"/>
          <w:szCs w:val="18"/>
        </w:rPr>
        <w:t>przysługuje ................. okres karencji na</w:t>
      </w:r>
      <w:r w:rsidR="00C0510E" w:rsidRPr="008D6266">
        <w:rPr>
          <w:rFonts w:ascii="Verdana" w:hAnsi="Verdana"/>
          <w:sz w:val="18"/>
          <w:szCs w:val="18"/>
        </w:rPr>
        <w:t xml:space="preserve"> spłatę rat kapitałowych </w:t>
      </w:r>
      <w:r w:rsidR="00E61434" w:rsidRPr="008D6266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 w:rsidRPr="008D6266">
        <w:rPr>
          <w:rFonts w:ascii="Verdana" w:hAnsi="Verdana"/>
          <w:sz w:val="18"/>
          <w:szCs w:val="18"/>
        </w:rPr>
        <w:t>.</w:t>
      </w:r>
      <w:r w:rsidR="00E61434" w:rsidRPr="008D6266">
        <w:rPr>
          <w:rFonts w:ascii="Verdana" w:hAnsi="Verdana"/>
          <w:sz w:val="18"/>
          <w:szCs w:val="18"/>
        </w:rPr>
        <w:t>Okres karencji jest wliczany do okresu spłaty pożyczki.</w:t>
      </w:r>
    </w:p>
    <w:p w14:paraId="4B83BFA6" w14:textId="77777777" w:rsidR="004F27F8" w:rsidRPr="008D6266" w:rsidRDefault="004F27F8" w:rsidP="009841E6">
      <w:pPr>
        <w:suppressAutoHyphens w:val="0"/>
        <w:spacing w:before="120"/>
        <w:jc w:val="both"/>
        <w:rPr>
          <w:rFonts w:ascii="Verdana" w:hAnsi="Verdana" w:cs="Calibri"/>
          <w:i/>
          <w:strike/>
          <w:sz w:val="18"/>
          <w:szCs w:val="18"/>
        </w:rPr>
      </w:pPr>
      <w:r w:rsidRPr="008D6266">
        <w:rPr>
          <w:rFonts w:ascii="Verdana" w:hAnsi="Verdana"/>
          <w:i/>
          <w:strike/>
          <w:sz w:val="18"/>
          <w:szCs w:val="18"/>
        </w:rPr>
        <w:t xml:space="preserve">4a  </w:t>
      </w:r>
      <w:r w:rsidRPr="008D6266">
        <w:rPr>
          <w:rFonts w:ascii="Verdana" w:hAnsi="Verdana" w:cs="Calibri"/>
          <w:i/>
          <w:strike/>
          <w:sz w:val="18"/>
          <w:szCs w:val="18"/>
        </w:rPr>
        <w:t>Pożyczkobiorcy przysługuje dodatkowa:</w:t>
      </w:r>
      <w:r w:rsidRPr="008D6266">
        <w:rPr>
          <w:rStyle w:val="Odwoanieprzypisudolnego"/>
          <w:rFonts w:ascii="Verdana" w:hAnsi="Verdana" w:cs="Calibri"/>
          <w:i/>
          <w:strike/>
          <w:sz w:val="18"/>
          <w:szCs w:val="18"/>
        </w:rPr>
        <w:footnoteReference w:id="2"/>
      </w:r>
    </w:p>
    <w:p w14:paraId="185C1E45" w14:textId="77777777" w:rsidR="004F27F8" w:rsidRPr="008D6266" w:rsidRDefault="004F27F8" w:rsidP="009841E6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trike/>
          <w:sz w:val="18"/>
          <w:szCs w:val="18"/>
        </w:rPr>
      </w:pPr>
      <w:r w:rsidRPr="008D6266">
        <w:rPr>
          <w:rFonts w:ascii="Verdana" w:hAnsi="Verdana" w:cs="Calibri"/>
          <w:i/>
          <w:strike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2102042D" w14:textId="34300891" w:rsidR="004F27F8" w:rsidRPr="008D6266" w:rsidRDefault="004F27F8" w:rsidP="009841E6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trike/>
          <w:sz w:val="18"/>
          <w:szCs w:val="18"/>
        </w:rPr>
      </w:pPr>
      <w:r w:rsidRPr="008D6266">
        <w:rPr>
          <w:rFonts w:ascii="Verdana" w:hAnsi="Verdana" w:cs="Calibri"/>
          <w:i/>
          <w:strike/>
          <w:sz w:val="18"/>
          <w:szCs w:val="18"/>
        </w:rPr>
        <w:t>…….. (………………) - miesięczna karencja w spłacie rat kapitałowo – odsetkowych pożyczki przypadająca na okres od ……………………... wydłużająca okres spłaty pożyczki o ten okres karencji.</w:t>
      </w:r>
    </w:p>
    <w:p w14:paraId="31C57446" w14:textId="6A3EDF9A" w:rsidR="007207BD" w:rsidRPr="008D6266" w:rsidRDefault="007207BD" w:rsidP="009841E6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r w:rsidRPr="008D6266">
        <w:rPr>
          <w:rFonts w:ascii="Verdana" w:hAnsi="Verdana" w:cs="Calibri"/>
          <w:i/>
          <w:sz w:val="18"/>
          <w:szCs w:val="18"/>
        </w:rPr>
        <w:t>4b.  Pożyczkobiorcy przysługuje kolejna dodatkowa karencja II</w:t>
      </w:r>
      <w:r w:rsidRPr="008D6266">
        <w:rPr>
          <w:rStyle w:val="Odwoanieprzypisudolnego"/>
          <w:rFonts w:ascii="Verdana" w:hAnsi="Verdana" w:cs="Calibri"/>
          <w:i/>
          <w:sz w:val="18"/>
          <w:szCs w:val="18"/>
        </w:rPr>
        <w:footnoteReference w:id="3"/>
      </w:r>
      <w:r w:rsidRPr="008D6266">
        <w:rPr>
          <w:rFonts w:ascii="Verdana" w:hAnsi="Verdana" w:cs="Calibri"/>
          <w:i/>
          <w:sz w:val="18"/>
          <w:szCs w:val="18"/>
        </w:rPr>
        <w:t xml:space="preserve">   w spłacie rat kapitałowo – odsetkowych  pożyczki przypadająca na okres od ……………………………. wydłużająca okres spłaty pożyczki o ten okres karencji.</w:t>
      </w:r>
    </w:p>
    <w:p w14:paraId="6566F448" w14:textId="702B13EA" w:rsidR="005C41FD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Pożyczka zostanie przelana na rachunek</w:t>
      </w:r>
      <w:r w:rsidR="008750E0" w:rsidRPr="008D6266">
        <w:rPr>
          <w:rFonts w:ascii="Verdana" w:hAnsi="Verdana"/>
          <w:sz w:val="18"/>
          <w:szCs w:val="18"/>
        </w:rPr>
        <w:t xml:space="preserve"> wskazany przez </w:t>
      </w:r>
      <w:r w:rsidRPr="008D6266">
        <w:rPr>
          <w:rFonts w:ascii="Verdana" w:hAnsi="Verdana"/>
          <w:sz w:val="18"/>
          <w:szCs w:val="18"/>
        </w:rPr>
        <w:t xml:space="preserve"> </w:t>
      </w:r>
      <w:r w:rsidR="008750E0" w:rsidRPr="008D6266">
        <w:rPr>
          <w:rFonts w:ascii="Verdana" w:hAnsi="Verdana"/>
          <w:sz w:val="18"/>
          <w:szCs w:val="18"/>
        </w:rPr>
        <w:t>Pożyczkobiorcę</w:t>
      </w:r>
      <w:r w:rsidR="006528EB" w:rsidRPr="008D6266">
        <w:rPr>
          <w:rFonts w:ascii="Verdana" w:hAnsi="Verdana"/>
          <w:sz w:val="18"/>
          <w:szCs w:val="18"/>
        </w:rPr>
        <w:t xml:space="preserve"> w </w:t>
      </w:r>
      <w:r w:rsidRPr="008D6266">
        <w:rPr>
          <w:rFonts w:ascii="Verdana" w:hAnsi="Verdana"/>
          <w:sz w:val="18"/>
          <w:szCs w:val="18"/>
        </w:rPr>
        <w:t>......</w:t>
      </w:r>
      <w:r w:rsidR="008750E0" w:rsidRPr="008D6266">
        <w:rPr>
          <w:rFonts w:ascii="Verdana" w:hAnsi="Verdana"/>
          <w:sz w:val="18"/>
          <w:szCs w:val="18"/>
        </w:rPr>
        <w:t>.........</w:t>
      </w:r>
      <w:r w:rsidRPr="008D6266">
        <w:rPr>
          <w:rFonts w:ascii="Verdana" w:hAnsi="Verdana"/>
          <w:sz w:val="18"/>
          <w:szCs w:val="18"/>
        </w:rPr>
        <w:t>........................... nr rachunku: .....</w:t>
      </w:r>
      <w:r w:rsidR="006528EB" w:rsidRPr="008D6266">
        <w:rPr>
          <w:rFonts w:ascii="Verdana" w:hAnsi="Verdana"/>
          <w:sz w:val="18"/>
          <w:szCs w:val="18"/>
        </w:rPr>
        <w:t>..................</w:t>
      </w:r>
      <w:r w:rsidR="008750E0" w:rsidRPr="008D6266">
        <w:rPr>
          <w:rFonts w:ascii="Verdana" w:hAnsi="Verdana"/>
          <w:sz w:val="18"/>
          <w:szCs w:val="18"/>
        </w:rPr>
        <w:t>.</w:t>
      </w:r>
      <w:r w:rsidR="00733005" w:rsidRPr="008D6266">
        <w:rPr>
          <w:rFonts w:ascii="Verdana" w:hAnsi="Verdana"/>
          <w:sz w:val="18"/>
          <w:szCs w:val="18"/>
        </w:rPr>
        <w:t>.</w:t>
      </w:r>
      <w:r w:rsidR="006528EB" w:rsidRPr="008D6266">
        <w:rPr>
          <w:rFonts w:ascii="Verdana" w:hAnsi="Verdana"/>
          <w:sz w:val="18"/>
          <w:szCs w:val="18"/>
        </w:rPr>
        <w:t xml:space="preserve"> </w:t>
      </w:r>
      <w:r w:rsidR="00733005" w:rsidRPr="008D6266">
        <w:rPr>
          <w:rFonts w:ascii="Verdana" w:hAnsi="Verdana"/>
          <w:sz w:val="18"/>
          <w:szCs w:val="18"/>
        </w:rPr>
        <w:t>do dnia ...................20..</w:t>
      </w:r>
      <w:r w:rsidRPr="008D6266">
        <w:rPr>
          <w:rFonts w:ascii="Verdana" w:hAnsi="Verdana"/>
          <w:sz w:val="18"/>
          <w:szCs w:val="18"/>
        </w:rPr>
        <w:t>..r.</w:t>
      </w:r>
    </w:p>
    <w:p w14:paraId="39B6685D" w14:textId="77777777" w:rsidR="00ED77C9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Pożyczka podlega oprocentowaniu w wysokoś</w:t>
      </w:r>
      <w:r w:rsidR="00ED77C9" w:rsidRPr="008D6266">
        <w:rPr>
          <w:rFonts w:ascii="Verdana" w:hAnsi="Verdana"/>
          <w:sz w:val="18"/>
          <w:szCs w:val="18"/>
        </w:rPr>
        <w:t>ci  ...... % w stosunku rocznym.</w:t>
      </w:r>
      <w:r w:rsidRPr="008D6266">
        <w:rPr>
          <w:rFonts w:ascii="Verdana" w:hAnsi="Verdana"/>
          <w:sz w:val="18"/>
          <w:szCs w:val="18"/>
        </w:rPr>
        <w:t xml:space="preserve"> Oprocentowanie jest </w:t>
      </w:r>
      <w:r w:rsidR="008750E0" w:rsidRPr="008D6266">
        <w:rPr>
          <w:rFonts w:ascii="Verdana" w:hAnsi="Verdana"/>
          <w:sz w:val="18"/>
          <w:szCs w:val="18"/>
        </w:rPr>
        <w:t xml:space="preserve"> stałe </w:t>
      </w:r>
      <w:r w:rsidRPr="008D6266">
        <w:rPr>
          <w:rFonts w:ascii="Verdana" w:hAnsi="Verdana"/>
          <w:sz w:val="18"/>
          <w:szCs w:val="18"/>
        </w:rPr>
        <w:t>naliczane w całym okresie pożyczkowym.</w:t>
      </w:r>
    </w:p>
    <w:p w14:paraId="25CE9B71" w14:textId="77777777" w:rsidR="00ED77C9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8D6266">
        <w:rPr>
          <w:rFonts w:ascii="Verdana" w:hAnsi="Verdana"/>
          <w:sz w:val="18"/>
          <w:szCs w:val="18"/>
        </w:rPr>
        <w:t xml:space="preserve">cznych, począwszy od </w:t>
      </w:r>
      <w:r w:rsidR="00AA30E9" w:rsidRPr="008D6266">
        <w:rPr>
          <w:rFonts w:ascii="Verdana" w:hAnsi="Verdana"/>
          <w:sz w:val="18"/>
          <w:szCs w:val="18"/>
        </w:rPr>
        <w:t>….</w:t>
      </w:r>
      <w:r w:rsidR="00733005" w:rsidRPr="008D6266">
        <w:rPr>
          <w:rFonts w:ascii="Verdana" w:hAnsi="Verdana"/>
          <w:sz w:val="18"/>
          <w:szCs w:val="18"/>
        </w:rPr>
        <w:t>..... 20..</w:t>
      </w:r>
      <w:r w:rsidRPr="008D6266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</w:t>
      </w:r>
      <w:r w:rsidRPr="008D6266">
        <w:rPr>
          <w:rFonts w:ascii="Verdana" w:hAnsi="Verdana"/>
          <w:sz w:val="18"/>
          <w:szCs w:val="18"/>
        </w:rPr>
        <w:lastRenderedPageBreak/>
        <w:t xml:space="preserve">należy uiszczać do ...... dnia każdego kolejnego miesiąca. Dniem zapłaty jest dzień uznania rachunku MARR S.A.  </w:t>
      </w:r>
    </w:p>
    <w:p w14:paraId="022E07DC" w14:textId="77777777" w:rsidR="00ED77C9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8D6266">
        <w:rPr>
          <w:rFonts w:ascii="Verdana" w:hAnsi="Verdana"/>
          <w:sz w:val="18"/>
          <w:szCs w:val="18"/>
        </w:rPr>
        <w:t>Pożyczkobiorcy</w:t>
      </w:r>
      <w:r w:rsidRPr="008D6266">
        <w:rPr>
          <w:rFonts w:ascii="Verdana" w:hAnsi="Verdana"/>
          <w:sz w:val="18"/>
          <w:szCs w:val="18"/>
        </w:rPr>
        <w:t>.</w:t>
      </w:r>
    </w:p>
    <w:p w14:paraId="3AF0332D" w14:textId="77777777" w:rsidR="00ED77C9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14:paraId="2BE81E4B" w14:textId="77777777" w:rsidR="00ED77C9" w:rsidRPr="008D6266" w:rsidRDefault="00E61434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Do obliczania odsetek przyjmuje się, iż rok liczy 365 dni.</w:t>
      </w:r>
    </w:p>
    <w:p w14:paraId="02DEDEAB" w14:textId="77777777" w:rsidR="00E61434" w:rsidRPr="008D6266" w:rsidRDefault="008750E0" w:rsidP="009841E6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Pośrednik finansowy</w:t>
      </w:r>
      <w:r w:rsidR="00E61434" w:rsidRPr="008D6266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14:paraId="53C94E5F" w14:textId="77777777" w:rsidR="00D0691F" w:rsidRPr="008D6266" w:rsidRDefault="00D0691F" w:rsidP="009841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14:paraId="33D4B406" w14:textId="77777777" w:rsidR="005C0D70" w:rsidRPr="008D6266" w:rsidRDefault="005C0D70" w:rsidP="009841E6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  <w:r w:rsidRPr="008D6266">
        <w:rPr>
          <w:rFonts w:ascii="Verdana" w:hAnsi="Verdana"/>
          <w:b/>
          <w:i/>
          <w:sz w:val="18"/>
          <w:szCs w:val="18"/>
        </w:rPr>
        <w:t>§ 2a</w:t>
      </w:r>
    </w:p>
    <w:p w14:paraId="020B0F45" w14:textId="77777777" w:rsidR="005C0D70" w:rsidRPr="008D6266" w:rsidRDefault="005C0D70" w:rsidP="009841E6">
      <w:pPr>
        <w:suppressAutoHyphens w:val="0"/>
        <w:spacing w:before="120"/>
        <w:ind w:left="426"/>
        <w:jc w:val="center"/>
        <w:rPr>
          <w:rFonts w:ascii="Verdana" w:hAnsi="Verdana"/>
          <w:b/>
          <w:i/>
          <w:sz w:val="18"/>
          <w:szCs w:val="18"/>
        </w:rPr>
      </w:pPr>
      <w:r w:rsidRPr="008D6266">
        <w:rPr>
          <w:rFonts w:ascii="Verdana" w:hAnsi="Verdana"/>
          <w:b/>
          <w:i/>
          <w:sz w:val="18"/>
          <w:szCs w:val="18"/>
        </w:rPr>
        <w:t>Przedmiot umowy</w:t>
      </w:r>
    </w:p>
    <w:p w14:paraId="7D55694F" w14:textId="77777777" w:rsidR="005C0D70" w:rsidRPr="008D6266" w:rsidRDefault="005C0D70" w:rsidP="009841E6">
      <w:pPr>
        <w:pStyle w:val="Akapitzlist"/>
        <w:numPr>
          <w:ilvl w:val="0"/>
          <w:numId w:val="45"/>
        </w:numPr>
        <w:suppressAutoHyphens w:val="0"/>
        <w:spacing w:before="120"/>
        <w:ind w:left="426" w:hanging="42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Na mocy niniejszej umowy Pożyczkodawca udziela pożyczkobiorcy pożyczkę w walucie polskiej w kwocie ......................... (słownie: ....................................) złotych.</w:t>
      </w:r>
    </w:p>
    <w:p w14:paraId="50B5F216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Pożyczkobiorca oświadcza, iż środki uzyskane z pożyczki przeznaczy na ................................................ i w terminie do ........................... przedstawi do rozliczenia dokumenty potwierdzające dokonane w ramach pożyczki wydatki.</w:t>
      </w:r>
    </w:p>
    <w:p w14:paraId="6F15269B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Pożyczka udzielona jest na okres od ............. 20....r.  do ................. 20.... r.</w:t>
      </w:r>
    </w:p>
    <w:p w14:paraId="197708BD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Pożyczkobiorcy przysługuje ................. okres karencji na spłatę rat kapitałowych pożyczki, przypadający na miesiąc/e ........ .Okres karencji jest wliczany do okresu spłaty pożyczki.</w:t>
      </w:r>
    </w:p>
    <w:p w14:paraId="0696FB07" w14:textId="43DFFA00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 xml:space="preserve">Pożyczka zostanie przelana na rachunek </w:t>
      </w:r>
      <w:r w:rsidR="006528EB" w:rsidRPr="008D6266">
        <w:rPr>
          <w:rFonts w:ascii="Verdana" w:hAnsi="Verdana"/>
          <w:i/>
          <w:sz w:val="18"/>
          <w:szCs w:val="18"/>
        </w:rPr>
        <w:t>wskazany przez Pożyczkobiorcę w </w:t>
      </w:r>
      <w:r w:rsidRPr="008D6266">
        <w:rPr>
          <w:rFonts w:ascii="Verdana" w:hAnsi="Verdana"/>
          <w:i/>
          <w:sz w:val="18"/>
          <w:szCs w:val="18"/>
        </w:rPr>
        <w:t>................................ nr rachunku: ...................................</w:t>
      </w:r>
      <w:r w:rsidR="006528EB" w:rsidRPr="008D6266">
        <w:rPr>
          <w:rFonts w:ascii="Verdana" w:hAnsi="Verdana"/>
          <w:i/>
          <w:sz w:val="18"/>
          <w:szCs w:val="18"/>
        </w:rPr>
        <w:t xml:space="preserve"> </w:t>
      </w:r>
      <w:r w:rsidRPr="008D6266">
        <w:rPr>
          <w:rFonts w:ascii="Verdana" w:hAnsi="Verdana"/>
          <w:i/>
          <w:sz w:val="18"/>
          <w:szCs w:val="18"/>
        </w:rPr>
        <w:t>do dnia ...................20....r.</w:t>
      </w:r>
    </w:p>
    <w:p w14:paraId="6928F024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 xml:space="preserve">Pożyczka jest ……………………. </w:t>
      </w:r>
      <w:r w:rsidRPr="008D6266">
        <w:rPr>
          <w:rStyle w:val="Odwoanieprzypisudolnego"/>
          <w:rFonts w:ascii="Verdana" w:hAnsi="Verdana"/>
          <w:i/>
          <w:sz w:val="18"/>
          <w:szCs w:val="18"/>
        </w:rPr>
        <w:footnoteReference w:id="4"/>
      </w:r>
    </w:p>
    <w:p w14:paraId="6291828C" w14:textId="424F724B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Pożyczka jest spłacana w ratach miesięcznych, począwsz</w:t>
      </w:r>
      <w:r w:rsidR="00F55F4E" w:rsidRPr="008D6266">
        <w:rPr>
          <w:rFonts w:ascii="Verdana" w:hAnsi="Verdana"/>
          <w:i/>
          <w:sz w:val="18"/>
          <w:szCs w:val="18"/>
        </w:rPr>
        <w:t>y od …...... 20....r. zgodnie z </w:t>
      </w:r>
      <w:r w:rsidRPr="008D6266">
        <w:rPr>
          <w:rFonts w:ascii="Verdana" w:hAnsi="Verdana"/>
          <w:i/>
          <w:sz w:val="18"/>
          <w:szCs w:val="18"/>
        </w:rPr>
        <w:t xml:space="preserve">ustalonym harmonogramem spłat, stanowiącym załącznik do niniejszej umowy. Raty należy uiszczać do ...... dnia każdego kolejnego miesiąca. Dniem zapłaty jest dzień uznania rachunku MARR S.A.  </w:t>
      </w:r>
    </w:p>
    <w:p w14:paraId="034A1D2A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Raty ustalane są w ten sposób, iż kwota kapitału w każdej racie jest stała.</w:t>
      </w:r>
    </w:p>
    <w:p w14:paraId="4D4D81BD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Spłata pożyczki będzie dokonywana na rachunek MARR S.A. w ………………, nr konta:  ……………………………………………………</w:t>
      </w:r>
    </w:p>
    <w:p w14:paraId="31771351" w14:textId="77777777" w:rsidR="005C0D70" w:rsidRPr="008D6266" w:rsidRDefault="005C0D70" w:rsidP="009841E6">
      <w:pPr>
        <w:numPr>
          <w:ilvl w:val="0"/>
          <w:numId w:val="45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Pośrednik finansowy nalicza odsetki za okres od dnia zadłużenia z tytułu udzielonej pożyczki do dnia poprzedzającego jego spłatę włącznie.</w:t>
      </w:r>
    </w:p>
    <w:p w14:paraId="4B17C6ED" w14:textId="77777777" w:rsidR="005C0D70" w:rsidRPr="008D6266" w:rsidRDefault="005C0D70" w:rsidP="009841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1580918B" w14:textId="3F9ED32A" w:rsidR="00B70D2B" w:rsidRPr="008D6266" w:rsidRDefault="00B70D2B" w:rsidP="009841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>§ 3</w:t>
      </w:r>
    </w:p>
    <w:p w14:paraId="005C41B7" w14:textId="77777777" w:rsidR="00B70D2B" w:rsidRPr="008D6266" w:rsidRDefault="00B70D2B" w:rsidP="009841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>Zabezpieczenie pożyczki</w:t>
      </w:r>
    </w:p>
    <w:p w14:paraId="4EDF4ACB" w14:textId="77777777" w:rsidR="00B70D2B" w:rsidRPr="008D6266" w:rsidRDefault="00B70D2B" w:rsidP="00F55F4E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14:paraId="67451D65" w14:textId="77777777" w:rsidR="00B70D2B" w:rsidRPr="008D6266" w:rsidRDefault="00B70D2B" w:rsidP="00F55F4E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567" w:hanging="283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 w:rsidRPr="008D6266">
        <w:rPr>
          <w:rFonts w:ascii="Verdana" w:hAnsi="Verdana"/>
          <w:sz w:val="18"/>
          <w:szCs w:val="18"/>
        </w:rPr>
        <w:t>Pożyczkobiorcy</w:t>
      </w:r>
      <w:r w:rsidRPr="008D6266">
        <w:rPr>
          <w:rFonts w:ascii="Verdana" w:hAnsi="Verdana"/>
          <w:sz w:val="18"/>
          <w:szCs w:val="18"/>
        </w:rPr>
        <w:t>,</w:t>
      </w:r>
    </w:p>
    <w:p w14:paraId="618588C0" w14:textId="77777777" w:rsidR="00B70D2B" w:rsidRPr="008D6266" w:rsidRDefault="00B70D2B" w:rsidP="00F55F4E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567" w:hanging="283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14:paraId="5ADC1E84" w14:textId="77777777" w:rsidR="00F10A78" w:rsidRPr="008D6266" w:rsidRDefault="00B70D2B" w:rsidP="00F55F4E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567" w:hanging="283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14:paraId="0B048FFB" w14:textId="77777777" w:rsidR="00B70D2B" w:rsidRPr="008D6266" w:rsidRDefault="00B70D2B" w:rsidP="00F55F4E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14:paraId="49143798" w14:textId="77777777" w:rsidR="00B70D2B" w:rsidRPr="008D6266" w:rsidRDefault="00B70D2B" w:rsidP="009841E6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weksel in blanco wystawiony przez Pożyczkobiorcę wraz z deklaracją wekslową,</w:t>
      </w:r>
    </w:p>
    <w:p w14:paraId="27A5B0E4" w14:textId="77777777" w:rsidR="00B70D2B" w:rsidRPr="008D6266" w:rsidRDefault="00B70D2B" w:rsidP="009841E6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lastRenderedPageBreak/>
        <w:t>...........................................................................................,</w:t>
      </w:r>
    </w:p>
    <w:p w14:paraId="1A7FD92C" w14:textId="77777777" w:rsidR="00F10A78" w:rsidRPr="008D6266" w:rsidRDefault="00B70D2B" w:rsidP="009841E6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14:paraId="35BB2542" w14:textId="77777777" w:rsidR="00B70D2B" w:rsidRPr="008D6266" w:rsidRDefault="00B70D2B" w:rsidP="00F55F4E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Doku</w:t>
      </w:r>
      <w:r w:rsidR="00CA1737" w:rsidRPr="008D6266">
        <w:rPr>
          <w:rFonts w:ascii="Verdana" w:hAnsi="Verdana"/>
          <w:sz w:val="18"/>
          <w:szCs w:val="18"/>
        </w:rPr>
        <w:t>mentacja, o której mowa w pkt. 2</w:t>
      </w:r>
      <w:r w:rsidRPr="008D6266">
        <w:rPr>
          <w:rFonts w:ascii="Verdana" w:hAnsi="Verdana"/>
          <w:sz w:val="18"/>
          <w:szCs w:val="18"/>
        </w:rPr>
        <w:t xml:space="preserve"> stanowi integralną cześć niniejszej umowy.</w:t>
      </w:r>
    </w:p>
    <w:p w14:paraId="67911843" w14:textId="77777777" w:rsidR="00B70D2B" w:rsidRPr="008D6266" w:rsidRDefault="00B70D2B" w:rsidP="00F55F4E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Koszty z tytułu ustanowienia </w:t>
      </w:r>
      <w:r w:rsidR="00E74CDF" w:rsidRPr="008D6266">
        <w:rPr>
          <w:rFonts w:ascii="Verdana" w:hAnsi="Verdana"/>
          <w:sz w:val="18"/>
          <w:szCs w:val="18"/>
        </w:rPr>
        <w:t>i zwolnienia</w:t>
      </w:r>
      <w:r w:rsidRPr="008D6266">
        <w:rPr>
          <w:rFonts w:ascii="Verdana" w:hAnsi="Verdana"/>
          <w:sz w:val="18"/>
          <w:szCs w:val="18"/>
        </w:rPr>
        <w:t xml:space="preserve"> zabezpieczenia </w:t>
      </w:r>
      <w:r w:rsidR="00E74CDF" w:rsidRPr="008D6266">
        <w:rPr>
          <w:rFonts w:ascii="Verdana" w:hAnsi="Verdana"/>
          <w:sz w:val="18"/>
          <w:szCs w:val="18"/>
        </w:rPr>
        <w:t xml:space="preserve">spłaty </w:t>
      </w:r>
      <w:r w:rsidRPr="008D6266">
        <w:rPr>
          <w:rFonts w:ascii="Verdana" w:hAnsi="Verdana"/>
          <w:sz w:val="18"/>
          <w:szCs w:val="18"/>
        </w:rPr>
        <w:t xml:space="preserve">pożyczki wraz z </w:t>
      </w:r>
      <w:r w:rsidR="00E74CDF" w:rsidRPr="008D6266">
        <w:rPr>
          <w:rFonts w:ascii="Verdana" w:hAnsi="Verdana"/>
          <w:sz w:val="18"/>
          <w:szCs w:val="18"/>
        </w:rPr>
        <w:t>należnymi</w:t>
      </w:r>
      <w:r w:rsidR="002031E8" w:rsidRPr="008D6266">
        <w:rPr>
          <w:rFonts w:ascii="Verdana" w:hAnsi="Verdana"/>
          <w:sz w:val="18"/>
          <w:szCs w:val="18"/>
        </w:rPr>
        <w:t xml:space="preserve"> </w:t>
      </w:r>
      <w:r w:rsidRPr="008D6266">
        <w:rPr>
          <w:rFonts w:ascii="Verdana" w:hAnsi="Verdana"/>
          <w:sz w:val="18"/>
          <w:szCs w:val="18"/>
        </w:rPr>
        <w:t xml:space="preserve">odsetkami ponosi </w:t>
      </w:r>
      <w:r w:rsidR="00CE30B6" w:rsidRPr="008D6266">
        <w:rPr>
          <w:rFonts w:ascii="Verdana" w:hAnsi="Verdana"/>
          <w:sz w:val="18"/>
          <w:szCs w:val="18"/>
        </w:rPr>
        <w:t>Pożyczkobiorca</w:t>
      </w:r>
      <w:r w:rsidRPr="008D6266">
        <w:rPr>
          <w:rFonts w:ascii="Verdana" w:hAnsi="Verdana"/>
          <w:sz w:val="18"/>
          <w:szCs w:val="18"/>
        </w:rPr>
        <w:t xml:space="preserve">. </w:t>
      </w:r>
    </w:p>
    <w:p w14:paraId="445CA086" w14:textId="5DFDB7FE" w:rsidR="00CA1737" w:rsidRPr="008D6266" w:rsidRDefault="00B70D2B" w:rsidP="00F55F4E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może zażądać ustanowienia w terminie 30 dni zamiennego  zabezpieczeni</w:t>
      </w:r>
      <w:r w:rsidR="00F55F4E" w:rsidRPr="008D6266">
        <w:rPr>
          <w:rFonts w:ascii="Verdana" w:hAnsi="Verdana" w:cs="Arial"/>
          <w:sz w:val="18"/>
          <w:szCs w:val="18"/>
        </w:rPr>
        <w:t>a spłaty pożyczki  w przypadku g</w:t>
      </w:r>
      <w:r w:rsidRPr="008D6266">
        <w:rPr>
          <w:rFonts w:ascii="Verdana" w:hAnsi="Verdana" w:cs="Arial"/>
          <w:sz w:val="18"/>
          <w:szCs w:val="18"/>
        </w:rPr>
        <w:t>dy którekolwiek ustanowione zabezpi</w:t>
      </w:r>
      <w:r w:rsidR="00CA1737" w:rsidRPr="008D6266">
        <w:rPr>
          <w:rFonts w:ascii="Verdana" w:hAnsi="Verdana" w:cs="Arial"/>
          <w:sz w:val="18"/>
          <w:szCs w:val="18"/>
        </w:rPr>
        <w:t>eczenie utraci</w:t>
      </w:r>
      <w:r w:rsidRPr="008D6266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14:paraId="4A1F20A6" w14:textId="77777777" w:rsidR="00103D75" w:rsidRPr="008D6266" w:rsidRDefault="00103D75" w:rsidP="009841E6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14:paraId="1FF71DA8" w14:textId="77777777" w:rsidR="008B7628" w:rsidRPr="008D6266" w:rsidRDefault="008B7628" w:rsidP="009841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>§ 4</w:t>
      </w:r>
    </w:p>
    <w:p w14:paraId="66397C2A" w14:textId="77777777" w:rsidR="00F10A78" w:rsidRPr="008D6266" w:rsidRDefault="008B7628" w:rsidP="009841E6">
      <w:pPr>
        <w:pStyle w:val="Nagwek5"/>
        <w:numPr>
          <w:ilvl w:val="4"/>
          <w:numId w:val="12"/>
        </w:numPr>
        <w:tabs>
          <w:tab w:val="left" w:pos="360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Rozliczenie Pożyczki</w:t>
      </w:r>
    </w:p>
    <w:p w14:paraId="465D31B2" w14:textId="75FE1B7C" w:rsidR="00F10A78" w:rsidRPr="008D6266" w:rsidRDefault="00F10A78" w:rsidP="009841E6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="00D0691F" w:rsidRPr="008D6266">
        <w:rPr>
          <w:rFonts w:ascii="Verdana" w:hAnsi="Verdana" w:cs="Arial"/>
          <w:strike/>
          <w:sz w:val="18"/>
          <w:szCs w:val="18"/>
        </w:rPr>
        <w:t>90</w:t>
      </w:r>
      <w:r w:rsidR="00D0691F" w:rsidRPr="008D6266">
        <w:rPr>
          <w:rFonts w:ascii="Verdana" w:hAnsi="Verdana" w:cs="Arial"/>
          <w:sz w:val="18"/>
          <w:szCs w:val="18"/>
        </w:rPr>
        <w:t xml:space="preserve"> 180 </w:t>
      </w:r>
      <w:r w:rsidRPr="008D6266">
        <w:rPr>
          <w:rFonts w:ascii="Verdana" w:hAnsi="Verdana" w:cs="Arial"/>
          <w:sz w:val="18"/>
          <w:szCs w:val="18"/>
        </w:rPr>
        <w:t xml:space="preserve">dni kalendarzowych od dnia wypłaty pożyczki lub transzy pożyczki </w:t>
      </w:r>
      <w:r w:rsidR="00EA514C" w:rsidRPr="008D6266">
        <w:rPr>
          <w:rFonts w:ascii="Verdana" w:hAnsi="Verdana" w:cs="Arial"/>
          <w:sz w:val="18"/>
          <w:szCs w:val="18"/>
        </w:rPr>
        <w:t>zestawienie wydatków</w:t>
      </w:r>
      <w:r w:rsidR="00A13F5A" w:rsidRPr="008D6266">
        <w:rPr>
          <w:rFonts w:ascii="Verdana" w:hAnsi="Verdana" w:cs="Arial"/>
          <w:sz w:val="18"/>
          <w:szCs w:val="18"/>
        </w:rPr>
        <w:t xml:space="preserve"> z </w:t>
      </w:r>
      <w:r w:rsidRPr="008D6266">
        <w:rPr>
          <w:rFonts w:ascii="Verdana" w:hAnsi="Verdana" w:cs="Arial"/>
          <w:sz w:val="18"/>
          <w:szCs w:val="18"/>
        </w:rPr>
        <w:t>wykorzystania pożyczki lub jej transzy oraz zadeklarowanego wkładu w</w:t>
      </w:r>
      <w:r w:rsidR="00EA514C" w:rsidRPr="008D6266">
        <w:rPr>
          <w:rFonts w:ascii="Verdana" w:hAnsi="Verdana" w:cs="Arial"/>
          <w:sz w:val="18"/>
          <w:szCs w:val="18"/>
        </w:rPr>
        <w:t>łasnego. Z</w:t>
      </w:r>
      <w:r w:rsidRPr="008D6266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 w:rsidRPr="008D6266">
        <w:rPr>
          <w:rFonts w:ascii="Verdana" w:hAnsi="Verdana" w:cs="Arial"/>
          <w:sz w:val="18"/>
          <w:szCs w:val="18"/>
        </w:rPr>
        <w:t xml:space="preserve">będzie </w:t>
      </w:r>
      <w:r w:rsidR="0006398F" w:rsidRPr="008D6266">
        <w:rPr>
          <w:rFonts w:ascii="Verdana" w:hAnsi="Verdana" w:cs="Arial"/>
          <w:sz w:val="18"/>
          <w:szCs w:val="18"/>
        </w:rPr>
        <w:t xml:space="preserve">w formie elektronicznej według </w:t>
      </w:r>
      <w:r w:rsidRPr="008D6266">
        <w:rPr>
          <w:rFonts w:ascii="Verdana" w:hAnsi="Verdana" w:cs="Arial"/>
          <w:sz w:val="18"/>
          <w:szCs w:val="18"/>
        </w:rPr>
        <w:t>wzoru</w:t>
      </w:r>
      <w:r w:rsidR="0006398F" w:rsidRPr="008D6266">
        <w:rPr>
          <w:rFonts w:ascii="Verdana" w:hAnsi="Verdana" w:cs="Arial"/>
          <w:sz w:val="18"/>
          <w:szCs w:val="18"/>
        </w:rPr>
        <w:t xml:space="preserve"> udostępnionego przez Pożyczkodawcę i przesłane do niego na adres mailowy wskazany w § 17 ust. 6. </w:t>
      </w:r>
      <w:r w:rsidRPr="008D6266">
        <w:rPr>
          <w:rFonts w:ascii="Verdana" w:hAnsi="Verdana" w:cs="Arial"/>
          <w:sz w:val="18"/>
          <w:szCs w:val="18"/>
        </w:rPr>
        <w:t xml:space="preserve">Pożyczkobiorca przedstawi dodatkowo dowody poniesienia wydatków w formie oryginałów faktur lub dokumentów równoważnych w rozumieniu przepisów </w:t>
      </w:r>
      <w:r w:rsidR="00EF3D90" w:rsidRPr="008D6266">
        <w:rPr>
          <w:rFonts w:ascii="Verdana" w:hAnsi="Verdana" w:cs="Arial"/>
          <w:sz w:val="18"/>
          <w:szCs w:val="18"/>
        </w:rPr>
        <w:t>prawa krajowego oraz ich kopii wraz z dowodami zapłaty.</w:t>
      </w:r>
    </w:p>
    <w:p w14:paraId="00485CB9" w14:textId="2964CD56" w:rsidR="00F10A78" w:rsidRPr="008D6266" w:rsidRDefault="00F10A78" w:rsidP="009841E6">
      <w:pPr>
        <w:numPr>
          <w:ilvl w:val="0"/>
          <w:numId w:val="40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uzasadnionych przypadkach</w:t>
      </w:r>
      <w:r w:rsidR="00320BA1" w:rsidRPr="008D6266">
        <w:rPr>
          <w:rFonts w:ascii="Verdana" w:hAnsi="Verdana" w:cs="Arial"/>
          <w:sz w:val="18"/>
          <w:szCs w:val="18"/>
        </w:rPr>
        <w:t xml:space="preserve"> ze względu na charakter przedsięwzięcia</w:t>
      </w:r>
      <w:r w:rsidRPr="008D6266">
        <w:rPr>
          <w:rFonts w:ascii="Verdana" w:hAnsi="Verdana" w:cs="Arial"/>
          <w:sz w:val="18"/>
          <w:szCs w:val="18"/>
        </w:rPr>
        <w:t>, jeżeli Pożyczkobiorca nie rozliczy pożyczki Pożyczkodawca</w:t>
      </w:r>
      <w:r w:rsidR="00320BA1" w:rsidRPr="008D6266">
        <w:rPr>
          <w:rFonts w:ascii="Verdana" w:hAnsi="Verdana" w:cs="Arial"/>
          <w:sz w:val="18"/>
          <w:szCs w:val="18"/>
        </w:rPr>
        <w:t xml:space="preserve">, na wniosek Pożyczkobiorcy, </w:t>
      </w:r>
      <w:r w:rsidRPr="008D6266">
        <w:rPr>
          <w:rFonts w:ascii="Verdana" w:hAnsi="Verdana" w:cs="Arial"/>
          <w:sz w:val="18"/>
          <w:szCs w:val="18"/>
        </w:rPr>
        <w:t xml:space="preserve">może wyrazić zgodę na zmianę terminu rozliczenia. Termin ten może ulec wydłużeniu maksymalnie o </w:t>
      </w:r>
      <w:r w:rsidR="00D0691F" w:rsidRPr="008D6266">
        <w:rPr>
          <w:rFonts w:ascii="Verdana" w:hAnsi="Verdana" w:cs="Arial"/>
          <w:strike/>
          <w:sz w:val="18"/>
          <w:szCs w:val="18"/>
        </w:rPr>
        <w:t>90</w:t>
      </w:r>
      <w:r w:rsidR="00D0691F" w:rsidRPr="008D6266">
        <w:rPr>
          <w:rFonts w:ascii="Verdana" w:hAnsi="Verdana" w:cs="Arial"/>
          <w:sz w:val="18"/>
          <w:szCs w:val="18"/>
        </w:rPr>
        <w:t xml:space="preserve"> 180 </w:t>
      </w:r>
      <w:r w:rsidRPr="008D6266">
        <w:rPr>
          <w:rFonts w:ascii="Verdana" w:hAnsi="Verdana" w:cs="Arial"/>
          <w:sz w:val="18"/>
          <w:szCs w:val="18"/>
        </w:rPr>
        <w:t xml:space="preserve"> dni kalendarzowych.</w:t>
      </w:r>
    </w:p>
    <w:p w14:paraId="7319DDA0" w14:textId="77777777" w:rsidR="00F10A78" w:rsidRPr="008D6266" w:rsidRDefault="00F10A78" w:rsidP="009841E6">
      <w:pPr>
        <w:numPr>
          <w:ilvl w:val="0"/>
          <w:numId w:val="40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14:paraId="42583AB6" w14:textId="77777777" w:rsidR="00F10A78" w:rsidRPr="008D6266" w:rsidRDefault="00F10A78" w:rsidP="009841E6">
      <w:pPr>
        <w:numPr>
          <w:ilvl w:val="0"/>
          <w:numId w:val="40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theme="minorHAnsi"/>
          <w:sz w:val="18"/>
          <w:szCs w:val="18"/>
        </w:rPr>
        <w:t xml:space="preserve">W przypadku niezgodnego z umową wykorzystania środków pożyczki </w:t>
      </w:r>
      <w:r w:rsidR="00B64118" w:rsidRPr="008D6266">
        <w:rPr>
          <w:rFonts w:ascii="Verdana" w:hAnsi="Verdana" w:cstheme="minorHAnsi"/>
          <w:sz w:val="18"/>
          <w:szCs w:val="18"/>
        </w:rPr>
        <w:t>Pożyczkobiorca</w:t>
      </w:r>
      <w:r w:rsidRPr="008D6266">
        <w:rPr>
          <w:rFonts w:ascii="Verdana" w:hAnsi="Verdana" w:cstheme="minorHAnsi"/>
          <w:sz w:val="18"/>
          <w:szCs w:val="18"/>
        </w:rPr>
        <w:t>, zobowiązany jest do zwrotu kwoty wydatkowanej nieprawidłowo wraz z rynkowymi odsetkami</w:t>
      </w:r>
      <w:r w:rsidRPr="008D6266">
        <w:rPr>
          <w:rStyle w:val="Odwoanieprzypisudolnego"/>
          <w:rFonts w:ascii="Verdana" w:hAnsi="Verdana" w:cstheme="minorHAnsi"/>
          <w:sz w:val="18"/>
          <w:szCs w:val="18"/>
        </w:rPr>
        <w:footnoteReference w:id="5"/>
      </w:r>
      <w:r w:rsidRPr="008D6266">
        <w:rPr>
          <w:rFonts w:ascii="Verdana" w:hAnsi="Verdana" w:cstheme="minorHAnsi"/>
          <w:sz w:val="18"/>
          <w:szCs w:val="18"/>
        </w:rPr>
        <w:t xml:space="preserve"> za odpowiedni okres tj. naliczanych od daty wypłaty środków pożyczkowych do chwili ich zwrotu.</w:t>
      </w:r>
    </w:p>
    <w:p w14:paraId="4DD13C72" w14:textId="77777777" w:rsidR="00175FAC" w:rsidRPr="008D6266" w:rsidRDefault="00175FAC" w:rsidP="009841E6">
      <w:pPr>
        <w:spacing w:before="120" w:line="276" w:lineRule="auto"/>
        <w:ind w:left="720"/>
        <w:rPr>
          <w:rFonts w:ascii="Arial" w:hAnsi="Arial" w:cs="Arial"/>
          <w:sz w:val="18"/>
          <w:szCs w:val="18"/>
        </w:rPr>
      </w:pPr>
    </w:p>
    <w:p w14:paraId="6F08C391" w14:textId="77777777" w:rsidR="00CE30B6" w:rsidRPr="008D6266" w:rsidRDefault="0065653C" w:rsidP="009841E6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rPr>
          <w:rFonts w:ascii="Verdana" w:hAnsi="Verdana"/>
          <w:b/>
          <w:sz w:val="18"/>
          <w:szCs w:val="18"/>
        </w:rPr>
      </w:pPr>
      <w:r w:rsidRPr="008D6266">
        <w:rPr>
          <w:rFonts w:ascii="Verdana" w:hAnsi="Verdana"/>
          <w:b/>
          <w:sz w:val="18"/>
          <w:szCs w:val="18"/>
        </w:rPr>
        <w:tab/>
      </w:r>
      <w:r w:rsidRPr="008D6266">
        <w:rPr>
          <w:rFonts w:ascii="Verdana" w:hAnsi="Verdana"/>
          <w:b/>
          <w:sz w:val="18"/>
          <w:szCs w:val="18"/>
        </w:rPr>
        <w:tab/>
      </w:r>
      <w:r w:rsidRPr="008D6266">
        <w:rPr>
          <w:rFonts w:ascii="Verdana" w:hAnsi="Verdana"/>
          <w:b/>
          <w:sz w:val="18"/>
          <w:szCs w:val="18"/>
        </w:rPr>
        <w:tab/>
      </w:r>
      <w:r w:rsidRPr="008D6266">
        <w:rPr>
          <w:rFonts w:ascii="Verdana" w:hAnsi="Verdana"/>
          <w:b/>
          <w:sz w:val="18"/>
          <w:szCs w:val="18"/>
        </w:rPr>
        <w:tab/>
      </w:r>
      <w:r w:rsidRPr="008D6266">
        <w:rPr>
          <w:rFonts w:ascii="Verdana" w:hAnsi="Verdana"/>
          <w:b/>
          <w:sz w:val="18"/>
          <w:szCs w:val="18"/>
        </w:rPr>
        <w:tab/>
      </w:r>
      <w:r w:rsidR="00175FAC" w:rsidRPr="008D6266">
        <w:rPr>
          <w:rFonts w:ascii="Verdana" w:hAnsi="Verdana"/>
          <w:b/>
          <w:sz w:val="18"/>
          <w:szCs w:val="18"/>
        </w:rPr>
        <w:t xml:space="preserve">§ </w:t>
      </w:r>
      <w:r w:rsidRPr="008D6266">
        <w:rPr>
          <w:rFonts w:ascii="Verdana" w:hAnsi="Verdana"/>
          <w:b/>
          <w:sz w:val="18"/>
          <w:szCs w:val="18"/>
        </w:rPr>
        <w:t>5</w:t>
      </w:r>
    </w:p>
    <w:p w14:paraId="3E438FEE" w14:textId="77777777" w:rsidR="00CE30B6" w:rsidRPr="008D6266" w:rsidRDefault="00CE30B6" w:rsidP="009841E6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Spłata pożyczki</w:t>
      </w:r>
    </w:p>
    <w:p w14:paraId="40F579D9" w14:textId="55F9DEF0" w:rsidR="00CE30B6" w:rsidRPr="008D6266" w:rsidRDefault="00CE30B6" w:rsidP="009841E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>Pożyczkobiorca jest zobowiązany do zwrotu w całości kwot</w:t>
      </w:r>
      <w:r w:rsidR="00A13F5A" w:rsidRPr="008D6266">
        <w:rPr>
          <w:rFonts w:ascii="Verdana" w:hAnsi="Verdana"/>
          <w:spacing w:val="-2"/>
          <w:sz w:val="18"/>
          <w:szCs w:val="18"/>
        </w:rPr>
        <w:t>y wypłaconej pożyczki zgodnie z </w:t>
      </w:r>
      <w:r w:rsidRPr="008D6266">
        <w:rPr>
          <w:rFonts w:ascii="Verdana" w:hAnsi="Verdana"/>
          <w:spacing w:val="-2"/>
          <w:sz w:val="18"/>
          <w:szCs w:val="18"/>
        </w:rPr>
        <w:t>niniejszą umową wraz z odsetkami oraz innymi zobowiązaniami wobec Pożyczkodawcy  z niej wynikającymi, a w przypadku zawarcia porozumienia o spłacie zadłużenia w całości</w:t>
      </w:r>
      <w:r w:rsidR="00A13F5A" w:rsidRPr="008D6266">
        <w:rPr>
          <w:rFonts w:ascii="Verdana" w:hAnsi="Verdana"/>
          <w:spacing w:val="-2"/>
          <w:sz w:val="18"/>
          <w:szCs w:val="18"/>
        </w:rPr>
        <w:t xml:space="preserve"> wynikającej z </w:t>
      </w:r>
      <w:r w:rsidRPr="008D6266">
        <w:rPr>
          <w:rFonts w:ascii="Verdana" w:hAnsi="Verdana"/>
          <w:spacing w:val="-2"/>
          <w:sz w:val="18"/>
          <w:szCs w:val="18"/>
        </w:rPr>
        <w:t>treści porozumienia.</w:t>
      </w:r>
    </w:p>
    <w:p w14:paraId="24505240" w14:textId="5E109B0E" w:rsidR="00CE30B6" w:rsidRPr="008D6266" w:rsidRDefault="00CE30B6" w:rsidP="009841E6">
      <w:pPr>
        <w:pStyle w:val="Tekstpodstawowy"/>
        <w:numPr>
          <w:ilvl w:val="0"/>
          <w:numId w:val="14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8D6266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 w:rsidRPr="008D6266">
        <w:rPr>
          <w:rFonts w:ascii="Verdana" w:hAnsi="Verdana" w:cs="Arial"/>
          <w:b w:val="0"/>
          <w:sz w:val="18"/>
          <w:szCs w:val="18"/>
        </w:rPr>
        <w:t>y spłacać pożyczkę w maksimum ……</w:t>
      </w:r>
      <w:r w:rsidRPr="008D6266">
        <w:rPr>
          <w:rFonts w:ascii="Verdana" w:hAnsi="Verdana" w:cs="Arial"/>
          <w:b w:val="0"/>
          <w:sz w:val="18"/>
          <w:szCs w:val="18"/>
        </w:rPr>
        <w:t xml:space="preserve"> ratach miesięcznych, obejmujących ratę kapitałową i </w:t>
      </w:r>
      <w:r w:rsidR="008A2EC3" w:rsidRPr="008D6266">
        <w:rPr>
          <w:rFonts w:ascii="Verdana" w:hAnsi="Verdana" w:cs="Arial"/>
          <w:b w:val="0"/>
          <w:sz w:val="18"/>
          <w:szCs w:val="18"/>
        </w:rPr>
        <w:t xml:space="preserve">jeśli została ustalona, ratę </w:t>
      </w:r>
      <w:r w:rsidRPr="008D6266">
        <w:rPr>
          <w:rFonts w:ascii="Verdana" w:hAnsi="Verdana" w:cs="Arial"/>
          <w:b w:val="0"/>
          <w:sz w:val="18"/>
          <w:szCs w:val="18"/>
        </w:rPr>
        <w:t>odsetkową,  z zachowaniem wnioskowanego okresu karencji, zgodnie z harmonogramem, który zostanie doręczony mu przez Pożyczkodawcę  po wypłaceniu pożyczki.</w:t>
      </w:r>
    </w:p>
    <w:p w14:paraId="3870219D" w14:textId="77777777" w:rsidR="00CE30B6" w:rsidRPr="008D6266" w:rsidRDefault="00CE30B6" w:rsidP="009841E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14:paraId="40C65F00" w14:textId="77777777" w:rsidR="00CE30B6" w:rsidRPr="008D6266" w:rsidRDefault="00CE30B6" w:rsidP="009841E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lastRenderedPageBreak/>
        <w:t>W przypadku, gdy termin spłaty raty przypada w dniu wolnym od pracy, to termin spłaty upływa w pierwszym dniu roboczym przypadającym po tym dniu.</w:t>
      </w:r>
    </w:p>
    <w:p w14:paraId="15374A1C" w14:textId="77777777" w:rsidR="00CE30B6" w:rsidRPr="008D6266" w:rsidRDefault="00CE30B6" w:rsidP="009841E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8D6266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pobierze odsetki ustawowe  za opóźnienie, o których mowa w </w:t>
      </w:r>
      <w:r w:rsidR="008B7628" w:rsidRPr="008D6266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8D6266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14:paraId="0522D61D" w14:textId="77777777" w:rsidR="00CE30B6" w:rsidRPr="008D6266" w:rsidRDefault="00CE30B6" w:rsidP="009841E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 xml:space="preserve">W przypadku </w:t>
      </w:r>
      <w:r w:rsidRPr="008D6266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14:paraId="247CC405" w14:textId="77777777" w:rsidR="00CE30B6" w:rsidRPr="008D6266" w:rsidRDefault="00CE30B6" w:rsidP="009841E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14:paraId="6178B11B" w14:textId="77777777" w:rsidR="00CE30B6" w:rsidRPr="008D6266" w:rsidRDefault="00CE30B6" w:rsidP="009841E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8D6266">
        <w:rPr>
          <w:rFonts w:ascii="Verdana" w:hAnsi="Verdana" w:cs="Arial"/>
          <w:sz w:val="18"/>
          <w:szCs w:val="18"/>
        </w:rPr>
        <w:t>sześciokrotnej</w:t>
      </w:r>
      <w:r w:rsidRPr="008D6266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14:paraId="6E2F48F9" w14:textId="77777777" w:rsidR="00E74CDF" w:rsidRPr="008D6266" w:rsidRDefault="00E74CDF" w:rsidP="009841E6">
      <w:pPr>
        <w:pStyle w:val="Akapitzlist"/>
        <w:numPr>
          <w:ilvl w:val="0"/>
          <w:numId w:val="14"/>
        </w:numPr>
        <w:spacing w:before="120"/>
        <w:contextualSpacing w:val="0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14:paraId="3A524544" w14:textId="77777777" w:rsidR="00175FAC" w:rsidRPr="008D6266" w:rsidRDefault="00175FAC" w:rsidP="009841E6">
      <w:pPr>
        <w:pStyle w:val="Akapitzlist"/>
        <w:spacing w:before="120"/>
        <w:ind w:left="360"/>
        <w:contextualSpacing w:val="0"/>
        <w:rPr>
          <w:sz w:val="18"/>
          <w:szCs w:val="18"/>
        </w:rPr>
      </w:pPr>
    </w:p>
    <w:p w14:paraId="01382630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8D6266">
        <w:rPr>
          <w:rFonts w:ascii="Verdana" w:hAnsi="Verdana" w:cs="Arial"/>
          <w:b/>
          <w:bCs/>
          <w:sz w:val="18"/>
          <w:szCs w:val="18"/>
        </w:rPr>
        <w:t>6</w:t>
      </w:r>
    </w:p>
    <w:p w14:paraId="621DA2CD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14:paraId="25FB887D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14:paraId="3DAFE593" w14:textId="77777777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koszty windykacji,</w:t>
      </w:r>
    </w:p>
    <w:p w14:paraId="2006FACB" w14:textId="77777777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odsetki od kapitału przeterminowanego,</w:t>
      </w:r>
    </w:p>
    <w:p w14:paraId="46CFEEAD" w14:textId="77777777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kapitał przeterminowany,</w:t>
      </w:r>
    </w:p>
    <w:p w14:paraId="32042DC7" w14:textId="77777777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odsetki ustawowe za opóźnienie,</w:t>
      </w:r>
    </w:p>
    <w:p w14:paraId="655CF758" w14:textId="1C7CE143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odsetki umowne,</w:t>
      </w:r>
      <w:r w:rsidR="00747A43" w:rsidRPr="008D6266">
        <w:rPr>
          <w:rFonts w:ascii="Verdana" w:hAnsi="Verdana" w:cs="Arial"/>
          <w:sz w:val="18"/>
          <w:szCs w:val="18"/>
        </w:rPr>
        <w:t xml:space="preserve"> jeżeli były zastrzeżone,</w:t>
      </w:r>
    </w:p>
    <w:p w14:paraId="3A89D2D2" w14:textId="77777777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kapitał bieżący,</w:t>
      </w:r>
    </w:p>
    <w:p w14:paraId="546992B0" w14:textId="77777777" w:rsidR="00175FAC" w:rsidRPr="008D6266" w:rsidRDefault="00175FAC" w:rsidP="00A13F5A">
      <w:pPr>
        <w:numPr>
          <w:ilvl w:val="1"/>
          <w:numId w:val="14"/>
        </w:numPr>
        <w:tabs>
          <w:tab w:val="left" w:pos="-714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644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kapitał niewymagalny.</w:t>
      </w:r>
    </w:p>
    <w:p w14:paraId="712D3FF4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6FFB618F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8D6266">
        <w:rPr>
          <w:rFonts w:ascii="Verdana" w:hAnsi="Verdana" w:cs="Arial"/>
          <w:b/>
          <w:bCs/>
          <w:sz w:val="18"/>
          <w:szCs w:val="18"/>
        </w:rPr>
        <w:t>7</w:t>
      </w:r>
    </w:p>
    <w:p w14:paraId="19DA96C6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14:paraId="71D6EC17" w14:textId="0E218E38" w:rsidR="00C1321F" w:rsidRPr="008D6266" w:rsidRDefault="00C1321F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</w:t>
      </w:r>
      <w:r w:rsidR="00A13F5A" w:rsidRPr="008D6266">
        <w:rPr>
          <w:rFonts w:ascii="Verdana" w:hAnsi="Verdana"/>
          <w:spacing w:val="-2"/>
          <w:sz w:val="18"/>
          <w:szCs w:val="18"/>
        </w:rPr>
        <w:t>ności oraz nieangażowania się w </w:t>
      </w:r>
      <w:r w:rsidRPr="008D6266">
        <w:rPr>
          <w:rFonts w:ascii="Verdana" w:hAnsi="Verdana"/>
          <w:spacing w:val="-2"/>
          <w:sz w:val="18"/>
          <w:szCs w:val="18"/>
        </w:rPr>
        <w:t>działania sprzeczne z zasadami Unii Europejskiej;</w:t>
      </w:r>
    </w:p>
    <w:p w14:paraId="5D2C171B" w14:textId="77777777" w:rsidR="00C1321F" w:rsidRPr="008D6266" w:rsidRDefault="00C1321F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14:paraId="7F7F3E3F" w14:textId="77777777" w:rsidR="00C1321F" w:rsidRPr="008D6266" w:rsidRDefault="0070559D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8D6266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14:paraId="4F83F61D" w14:textId="77777777" w:rsidR="00C1321F" w:rsidRPr="008D6266" w:rsidRDefault="0070559D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przestrzegania zasad dotyczących unikania nakładania się finansowania przyznanego z EFSI, z innych funduszy, programów, środków i instrumentów Unii </w:t>
      </w:r>
      <w:r w:rsidR="00C1321F" w:rsidRPr="008D6266">
        <w:rPr>
          <w:rFonts w:ascii="Verdana" w:hAnsi="Verdana"/>
          <w:spacing w:val="-2"/>
          <w:sz w:val="18"/>
          <w:szCs w:val="18"/>
        </w:rPr>
        <w:lastRenderedPageBreak/>
        <w:t>Europejskiej, a także innych źródeł pomocy krajowej i zagranicznej, zgodnie z art. 37 ust 9 Rozporządzenia 1303/2013;</w:t>
      </w:r>
    </w:p>
    <w:p w14:paraId="1485A0DD" w14:textId="56D1BCEF" w:rsidR="0070559D" w:rsidRPr="008D6266" w:rsidRDefault="0070559D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 w:rsidRPr="008D6266">
        <w:rPr>
          <w:rFonts w:ascii="Verdana" w:hAnsi="Verdana"/>
          <w:spacing w:val="-2"/>
          <w:sz w:val="18"/>
          <w:szCs w:val="18"/>
        </w:rPr>
        <w:t>,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 iż</w:t>
      </w:r>
      <w:r w:rsidR="009B133B" w:rsidRPr="008D6266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8D6266">
        <w:rPr>
          <w:rFonts w:ascii="Verdana" w:hAnsi="Verdana"/>
          <w:spacing w:val="-2"/>
          <w:sz w:val="18"/>
          <w:szCs w:val="18"/>
        </w:rPr>
        <w:t>ieprawidłowości</w:t>
      </w:r>
      <w:r w:rsidR="00C019FF" w:rsidRPr="008D6266">
        <w:rPr>
          <w:rFonts w:ascii="Verdana" w:hAnsi="Verdana"/>
          <w:spacing w:val="-2"/>
          <w:sz w:val="18"/>
          <w:szCs w:val="18"/>
        </w:rPr>
        <w:t xml:space="preserve"> </w:t>
      </w:r>
      <w:r w:rsidR="00C019FF" w:rsidRPr="008D6266">
        <w:rPr>
          <w:rFonts w:ascii="Verdana" w:hAnsi="Verdana"/>
          <w:sz w:val="18"/>
          <w:szCs w:val="18"/>
        </w:rPr>
        <w:t xml:space="preserve">tj. jakichkolwiek naruszeń prawa unijnego lub krajowego wynikających z działania lub zaniechania Ostatecznego Odbiorcy przy realizacji umowy inwestycyjnej, które powodują lub mogłyby spowodować szkodę w budżecie Unii Europejskiej poprzez obciążenie budżetu Unii Europejskiej nieuzasadnionym wydatkiem, zgodnie z art. 2 pkt 36) Rozporządzenia 1303/2013 </w:t>
      </w:r>
      <w:r w:rsidR="00C1321F" w:rsidRPr="008D6266">
        <w:rPr>
          <w:rFonts w:ascii="Verdana" w:hAnsi="Verdana"/>
          <w:spacing w:val="-2"/>
          <w:sz w:val="18"/>
          <w:szCs w:val="18"/>
        </w:rPr>
        <w:t>lub rozwiązania Umowy Operacyjnej albo jej wygaśnięcia z innej przyczyny, wierzytelności wynikające z niniejszej Umowy wraz z zabezpieczeniami przechodzą na Menadżera lub inny podmiot przez niego wskazany;</w:t>
      </w:r>
    </w:p>
    <w:p w14:paraId="6578E818" w14:textId="77777777" w:rsidR="00C1321F" w:rsidRPr="008D6266" w:rsidRDefault="00B64118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przyjmuje do wiadomości że Pośrednik Finansowy może dokonać 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 w:rsidRPr="008D6266">
        <w:rPr>
          <w:rFonts w:ascii="Verdana" w:hAnsi="Verdana"/>
          <w:spacing w:val="-2"/>
          <w:sz w:val="18"/>
          <w:szCs w:val="18"/>
        </w:rPr>
        <w:t>Pożyczkobiorcy</w:t>
      </w:r>
      <w:r w:rsidR="00C1321F" w:rsidRPr="008D6266">
        <w:rPr>
          <w:rFonts w:ascii="Verdana" w:hAnsi="Verdana"/>
          <w:spacing w:val="-2"/>
          <w:sz w:val="18"/>
          <w:szCs w:val="18"/>
        </w:rPr>
        <w:t>, ani innego podmiotu</w:t>
      </w:r>
      <w:r w:rsidR="00B0087B" w:rsidRPr="008D6266">
        <w:rPr>
          <w:rFonts w:ascii="Verdana" w:hAnsi="Verdana"/>
          <w:spacing w:val="-2"/>
          <w:sz w:val="18"/>
          <w:szCs w:val="18"/>
        </w:rPr>
        <w:t>, który udzielił zabezpieczenia;</w:t>
      </w:r>
    </w:p>
    <w:p w14:paraId="6A6CC831" w14:textId="77777777" w:rsidR="00C1321F" w:rsidRPr="008D6266" w:rsidRDefault="00C949A7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8D6266">
        <w:rPr>
          <w:rFonts w:ascii="Verdana" w:hAnsi="Verdana"/>
          <w:spacing w:val="-2"/>
          <w:sz w:val="18"/>
          <w:szCs w:val="18"/>
        </w:rPr>
        <w:t>Pożyczkobiorcy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8D6266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 niezgodnie z Umową Inwestycyjną;</w:t>
      </w:r>
    </w:p>
    <w:p w14:paraId="6A48FA15" w14:textId="77777777" w:rsidR="00C1321F" w:rsidRPr="008D6266" w:rsidRDefault="00FD6085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8D6266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8D6266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 w:rsidRPr="008D6266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14:paraId="0CAEE241" w14:textId="77777777" w:rsidR="00C1321F" w:rsidRPr="008D6266" w:rsidRDefault="00FD6085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 w:rsidRPr="008D6266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 w:rsidRPr="008D6266">
        <w:rPr>
          <w:rFonts w:ascii="Verdana" w:hAnsi="Verdana"/>
          <w:spacing w:val="-2"/>
          <w:sz w:val="18"/>
          <w:szCs w:val="18"/>
        </w:rPr>
        <w:t>Pożyczkobiorcy</w:t>
      </w:r>
      <w:r w:rsidR="00C1321F" w:rsidRPr="008D6266">
        <w:rPr>
          <w:rFonts w:ascii="Verdana" w:hAnsi="Verdana"/>
          <w:spacing w:val="-2"/>
          <w:sz w:val="18"/>
          <w:szCs w:val="18"/>
        </w:rPr>
        <w:t>;</w:t>
      </w:r>
    </w:p>
    <w:p w14:paraId="2C2A9D4C" w14:textId="77777777" w:rsidR="00C1321F" w:rsidRPr="008D6266" w:rsidRDefault="00FD6085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79E14399" w14:textId="0C45DA79" w:rsidR="00C1321F" w:rsidRPr="008D6266" w:rsidRDefault="00FD6085" w:rsidP="00A13F5A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8D6266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</w:t>
      </w:r>
      <w:r w:rsidR="00E822D1" w:rsidRPr="008D6266">
        <w:rPr>
          <w:rFonts w:ascii="Verdana" w:hAnsi="Verdana"/>
          <w:spacing w:val="-2"/>
          <w:sz w:val="18"/>
          <w:szCs w:val="18"/>
        </w:rPr>
        <w:t>tycyjnej.</w:t>
      </w:r>
    </w:p>
    <w:p w14:paraId="3E843597" w14:textId="56D7B6A5" w:rsidR="00E822D1" w:rsidRPr="008D6266" w:rsidRDefault="00F157BB" w:rsidP="00A13F5A">
      <w:pPr>
        <w:pStyle w:val="Akapitzlist"/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  <w:lang w:eastAsia="pl-PL"/>
        </w:rPr>
      </w:pPr>
      <w:r w:rsidRPr="008D6266">
        <w:rPr>
          <w:rFonts w:ascii="Verdana" w:hAnsi="Verdana"/>
          <w:spacing w:val="-2"/>
          <w:sz w:val="18"/>
          <w:szCs w:val="18"/>
        </w:rPr>
        <w:t>Pożyczkobiorca przyjmuje do wiadomości, iż</w:t>
      </w:r>
      <w:r w:rsidR="00E822D1" w:rsidRPr="008D6266">
        <w:rPr>
          <w:rFonts w:ascii="Verdana" w:hAnsi="Verdana"/>
          <w:spacing w:val="-2"/>
          <w:sz w:val="18"/>
          <w:szCs w:val="18"/>
          <w:lang w:eastAsia="pl-PL"/>
        </w:rPr>
        <w:t xml:space="preserve"> w przypadku wygaśnięcia lub rozwiązania umowy operacyjnej lub</w:t>
      </w:r>
      <w:r w:rsidR="00E822D1" w:rsidRPr="008D6266">
        <w:rPr>
          <w:rFonts w:ascii="Verdana" w:hAnsi="Verdana"/>
          <w:sz w:val="18"/>
          <w:szCs w:val="18"/>
          <w:lang w:eastAsia="pl-PL"/>
        </w:rPr>
        <w:t xml:space="preserve"> umowy o finansowanie</w:t>
      </w:r>
      <w:r w:rsidRPr="008D6266">
        <w:rPr>
          <w:rFonts w:ascii="Verdana" w:hAnsi="Verdana"/>
          <w:sz w:val="18"/>
          <w:szCs w:val="18"/>
          <w:lang w:eastAsia="pl-PL"/>
        </w:rPr>
        <w:t xml:space="preserve"> </w:t>
      </w:r>
      <w:r w:rsidR="00E822D1" w:rsidRPr="008D6266">
        <w:rPr>
          <w:rFonts w:ascii="Verdana" w:hAnsi="Verdana"/>
          <w:spacing w:val="-2"/>
          <w:sz w:val="18"/>
          <w:szCs w:val="18"/>
          <w:lang w:eastAsia="pl-PL"/>
        </w:rPr>
        <w:t>wszystkie prawa i obowiązki Pośrednika Finansowego wynikające z niniejszej umowy inwestycyjnej przechodzą odpowiednio, na Menadżera, Instytucję Zarządzającą lub inny podmiot wskazany przez Instytucję Zarządzającą.</w:t>
      </w:r>
    </w:p>
    <w:p w14:paraId="25CDEAEC" w14:textId="7CFFC4C3" w:rsidR="00E823D9" w:rsidRPr="008D6266" w:rsidRDefault="00837260" w:rsidP="008D6266">
      <w:pPr>
        <w:pStyle w:val="Akapitzlist"/>
        <w:numPr>
          <w:ilvl w:val="0"/>
          <w:numId w:val="44"/>
        </w:numPr>
        <w:tabs>
          <w:tab w:val="left" w:pos="0"/>
        </w:tabs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Pożyczkobiorca zobowiązuje się do stosowania wytycznych opracowanych przez Menadżera, na podstawie przepisów lub zasad wydanych odpowiednio przez Komisję Europejską, Instytucję </w:t>
      </w:r>
      <w:r w:rsidRPr="008D6266">
        <w:rPr>
          <w:rFonts w:ascii="Verdana" w:hAnsi="Verdana"/>
          <w:sz w:val="18"/>
          <w:szCs w:val="18"/>
        </w:rPr>
        <w:lastRenderedPageBreak/>
        <w:t>Zarządzającą, ministra właściwego do spraw rozwoju regionalnego lub inne organy administracji i mających zastosowanie do realizacji niniejszej Umowy.</w:t>
      </w:r>
    </w:p>
    <w:p w14:paraId="217FB933" w14:textId="77777777" w:rsidR="00837260" w:rsidRPr="008D6266" w:rsidRDefault="00837260" w:rsidP="00837260">
      <w:pPr>
        <w:tabs>
          <w:tab w:val="left" w:pos="0"/>
        </w:tabs>
        <w:suppressAutoHyphens w:val="0"/>
        <w:spacing w:before="120"/>
        <w:ind w:left="786"/>
        <w:jc w:val="both"/>
        <w:rPr>
          <w:rFonts w:ascii="Verdana" w:hAnsi="Verdana"/>
          <w:sz w:val="18"/>
          <w:szCs w:val="18"/>
        </w:rPr>
      </w:pPr>
    </w:p>
    <w:p w14:paraId="49110C52" w14:textId="77777777" w:rsidR="00175FAC" w:rsidRPr="008D6266" w:rsidRDefault="00175FAC" w:rsidP="009841E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8D6266">
        <w:rPr>
          <w:rFonts w:ascii="Verdana" w:hAnsi="Verdana" w:cs="Arial"/>
          <w:b/>
          <w:bCs/>
          <w:sz w:val="18"/>
          <w:szCs w:val="18"/>
        </w:rPr>
        <w:t>8</w:t>
      </w:r>
    </w:p>
    <w:p w14:paraId="2E128C24" w14:textId="77777777" w:rsidR="00175FAC" w:rsidRPr="008D6266" w:rsidRDefault="00175FAC" w:rsidP="009841E6">
      <w:pPr>
        <w:pStyle w:val="Nagwek5"/>
        <w:numPr>
          <w:ilvl w:val="4"/>
          <w:numId w:val="40"/>
        </w:numPr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Oświadczenia</w:t>
      </w:r>
    </w:p>
    <w:p w14:paraId="18971F91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>Pożyczkobiorca oświadcza, że:</w:t>
      </w:r>
    </w:p>
    <w:p w14:paraId="78A2B306" w14:textId="77777777" w:rsidR="00175FAC" w:rsidRPr="008D6266" w:rsidRDefault="00175FAC" w:rsidP="009841E6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>nie toczą się przeciwko niemu żadne postępowania w szczególności podatkowe, cywilno prawne oraz upadłościowe lub układowe które mogłyby mieć negatywny wpływ na jego sytuację gospodarczą lub finansową, oraz że nie ma podstaw, aby takie postępowania były wytoczone w przyszłości,</w:t>
      </w:r>
    </w:p>
    <w:p w14:paraId="14BAD39C" w14:textId="77777777" w:rsidR="00175FAC" w:rsidRPr="008D6266" w:rsidRDefault="00175FAC" w:rsidP="009841E6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 w:rsidRPr="008D6266">
        <w:rPr>
          <w:rFonts w:ascii="Verdana" w:hAnsi="Verdana" w:cs="Arial"/>
          <w:bCs/>
          <w:sz w:val="18"/>
          <w:szCs w:val="18"/>
        </w:rPr>
        <w:t xml:space="preserve"> mowa w §3</w:t>
      </w:r>
      <w:r w:rsidRPr="008D6266">
        <w:rPr>
          <w:rFonts w:ascii="Verdana" w:hAnsi="Verdana" w:cs="Arial"/>
          <w:bCs/>
          <w:sz w:val="18"/>
          <w:szCs w:val="18"/>
        </w:rPr>
        <w:t>,</w:t>
      </w:r>
    </w:p>
    <w:p w14:paraId="5E54C6D6" w14:textId="24C52D5C" w:rsidR="00175FAC" w:rsidRPr="008D6266" w:rsidRDefault="0065653C" w:rsidP="009841E6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pacing w:val="-2"/>
          <w:sz w:val="18"/>
          <w:szCs w:val="18"/>
        </w:rPr>
        <w:t>i</w:t>
      </w:r>
      <w:r w:rsidR="00175FAC" w:rsidRPr="008D6266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</w:t>
      </w:r>
      <w:r w:rsidR="00796903" w:rsidRPr="008D6266">
        <w:rPr>
          <w:rFonts w:ascii="Verdana" w:hAnsi="Verdana" w:cs="Arial"/>
          <w:spacing w:val="-2"/>
          <w:sz w:val="18"/>
          <w:szCs w:val="18"/>
        </w:rPr>
        <w:t>,</w:t>
      </w:r>
    </w:p>
    <w:p w14:paraId="670BC10B" w14:textId="09248194" w:rsidR="00796903" w:rsidRPr="008D6266" w:rsidRDefault="00796903" w:rsidP="009841E6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8D6266">
        <w:rPr>
          <w:rFonts w:ascii="Verdana" w:hAnsi="Verdana"/>
          <w:i/>
          <w:sz w:val="18"/>
          <w:szCs w:val="18"/>
        </w:rPr>
        <w:t>na dzień 31 grudnia 2019 r. nie znajdował się w trudnej sytuacji, a obecnie (na moment zawarcia umowy) znajduje się w trudnej sytuacji w wyniku wystąpienia COVID-19, lub jest nią zagrożony</w:t>
      </w:r>
      <w:r w:rsidR="00870922" w:rsidRPr="008D6266">
        <w:rPr>
          <w:rFonts w:ascii="Verdana" w:hAnsi="Verdana"/>
          <w:i/>
          <w:sz w:val="18"/>
          <w:szCs w:val="18"/>
        </w:rPr>
        <w:t>,</w:t>
      </w:r>
      <w:r w:rsidRPr="008D6266">
        <w:rPr>
          <w:rStyle w:val="Odwoanieprzypisudolnego"/>
          <w:rFonts w:ascii="Verdana" w:hAnsi="Verdana"/>
          <w:i/>
          <w:sz w:val="18"/>
          <w:szCs w:val="18"/>
        </w:rPr>
        <w:footnoteReference w:id="6"/>
      </w:r>
    </w:p>
    <w:p w14:paraId="2832E216" w14:textId="0B37F35F" w:rsidR="00870922" w:rsidRPr="008D6266" w:rsidRDefault="00870922" w:rsidP="00870922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754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>został poinformowany odnośnie skutków prawnych rozwiązania umowy inwestycyjnej tj. przypadku wygaśnięcia lub rozwiązania niniejszej umowy oraz odnośnie uprawnień przyznanych Pośrednikowi Finansowemu do dochodzenia roszczeń, przysługujących zarówno Pośrednikowi Finansowemu jak i Menadżerowi lub Instytucji Zarządzającej przeciwko Ostatecznemu Odbiorcy w drodze negocjacji lub innych kroków prawnych, w tym do podejmowania dopuszczalnych prawem czynności faktycznych i prawnych niezbędnych dla odzyskania kwot wykorzystanych przez Ostatecznego Odbiorcę niezgodnie z niniejszą umową.</w:t>
      </w:r>
    </w:p>
    <w:p w14:paraId="755CDE4C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06C912A8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8D6266">
        <w:rPr>
          <w:rFonts w:ascii="Verdana" w:hAnsi="Verdana" w:cs="Arial"/>
          <w:b/>
          <w:bCs/>
          <w:sz w:val="18"/>
          <w:szCs w:val="18"/>
        </w:rPr>
        <w:t>9</w:t>
      </w:r>
    </w:p>
    <w:p w14:paraId="6ADD730C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14:paraId="4C938028" w14:textId="77777777" w:rsidR="00175FAC" w:rsidRPr="008D6266" w:rsidRDefault="00175FAC" w:rsidP="003032C3">
      <w:pPr>
        <w:numPr>
          <w:ilvl w:val="0"/>
          <w:numId w:val="23"/>
        </w:num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7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14:paraId="51A84E7B" w14:textId="77777777" w:rsidR="00175FAC" w:rsidRPr="008D6266" w:rsidRDefault="00175FAC" w:rsidP="003032C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14:paraId="40D79741" w14:textId="77777777" w:rsidR="00175FAC" w:rsidRPr="008D6266" w:rsidRDefault="00175FAC" w:rsidP="003032C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sytuacji organizacyj</w:t>
      </w:r>
      <w:r w:rsidR="0065653C" w:rsidRPr="008D6266">
        <w:rPr>
          <w:rFonts w:ascii="Verdana" w:hAnsi="Verdana" w:cs="Arial"/>
          <w:sz w:val="18"/>
          <w:szCs w:val="18"/>
        </w:rPr>
        <w:t>nej i finansowej Pożyczkobiorcy,</w:t>
      </w:r>
    </w:p>
    <w:p w14:paraId="29D278E6" w14:textId="77777777" w:rsidR="00175FAC" w:rsidRPr="008D6266" w:rsidRDefault="00175FAC" w:rsidP="003032C3">
      <w:pPr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14:paraId="0A74D2B2" w14:textId="121DB0E0" w:rsidR="00175FAC" w:rsidRPr="008D6266" w:rsidRDefault="00175FAC" w:rsidP="003032C3">
      <w:pPr>
        <w:numPr>
          <w:ilvl w:val="1"/>
          <w:numId w:val="23"/>
        </w:numPr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żądania wglądu do dokumentów księgowych oraz</w:t>
      </w:r>
      <w:r w:rsidR="00F427AA" w:rsidRPr="008D6266">
        <w:rPr>
          <w:rFonts w:ascii="Verdana" w:hAnsi="Verdana" w:cs="Arial"/>
          <w:sz w:val="18"/>
          <w:szCs w:val="18"/>
        </w:rPr>
        <w:t xml:space="preserve"> innych dokumentów związanych z prowadzoną</w:t>
      </w:r>
      <w:r w:rsidRPr="008D6266">
        <w:rPr>
          <w:rFonts w:ascii="Verdana" w:hAnsi="Verdana" w:cs="Arial"/>
          <w:sz w:val="18"/>
          <w:szCs w:val="18"/>
        </w:rPr>
        <w:t xml:space="preserve"> przez Pożyczkobiorcę działalnością gospodarczą  z prawem ich kopiowania,</w:t>
      </w:r>
    </w:p>
    <w:p w14:paraId="3EC3A08D" w14:textId="77777777" w:rsidR="00175FAC" w:rsidRPr="008D6266" w:rsidRDefault="00175FAC" w:rsidP="003032C3">
      <w:pPr>
        <w:numPr>
          <w:ilvl w:val="1"/>
          <w:numId w:val="23"/>
        </w:numPr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14:paraId="71F3094D" w14:textId="77777777" w:rsidR="00175FAC" w:rsidRPr="008D6266" w:rsidRDefault="00175FAC" w:rsidP="003032C3">
      <w:pPr>
        <w:numPr>
          <w:ilvl w:val="1"/>
          <w:numId w:val="23"/>
        </w:numPr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14:paraId="13B8C523" w14:textId="77777777" w:rsidR="00175FAC" w:rsidRPr="008D6266" w:rsidRDefault="00175FAC" w:rsidP="003032C3">
      <w:pPr>
        <w:numPr>
          <w:ilvl w:val="1"/>
          <w:numId w:val="23"/>
        </w:numPr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 w:rsidRPr="008D6266">
        <w:rPr>
          <w:rFonts w:ascii="Verdana" w:hAnsi="Verdana" w:cs="Arial"/>
          <w:bCs/>
          <w:sz w:val="18"/>
          <w:szCs w:val="18"/>
        </w:rPr>
        <w:t>§10</w:t>
      </w:r>
      <w:r w:rsidRPr="008D6266">
        <w:rPr>
          <w:rFonts w:ascii="Verdana" w:hAnsi="Verdana" w:cs="Arial"/>
          <w:bCs/>
          <w:sz w:val="18"/>
          <w:szCs w:val="18"/>
        </w:rPr>
        <w:t xml:space="preserve"> ust 1</w:t>
      </w:r>
      <w:r w:rsidRPr="008D6266">
        <w:rPr>
          <w:rFonts w:ascii="Verdana" w:hAnsi="Verdana" w:cs="Arial"/>
          <w:sz w:val="18"/>
          <w:szCs w:val="18"/>
        </w:rPr>
        <w:t>.</w:t>
      </w:r>
    </w:p>
    <w:p w14:paraId="326F946D" w14:textId="174BE833" w:rsidR="00175FAC" w:rsidRPr="008D6266" w:rsidRDefault="00175FAC" w:rsidP="003032C3">
      <w:pPr>
        <w:numPr>
          <w:ilvl w:val="0"/>
          <w:numId w:val="23"/>
        </w:num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lastRenderedPageBreak/>
        <w:t>W ramach uprawnień, o których mowa w ust. 1 pk</w:t>
      </w:r>
      <w:r w:rsidR="00F427AA" w:rsidRPr="008D6266">
        <w:rPr>
          <w:rFonts w:ascii="Verdana" w:hAnsi="Verdana" w:cs="Arial"/>
          <w:sz w:val="18"/>
          <w:szCs w:val="18"/>
        </w:rPr>
        <w:t>t 1 Pożyczkodawca ma ponadto  w </w:t>
      </w:r>
      <w:r w:rsidRPr="008D6266">
        <w:rPr>
          <w:rFonts w:ascii="Verdana" w:hAnsi="Verdana" w:cs="Arial"/>
          <w:sz w:val="18"/>
          <w:szCs w:val="18"/>
        </w:rPr>
        <w:t xml:space="preserve">szczególności  prawo dokonania czynności określonych w  </w:t>
      </w:r>
      <w:r w:rsidR="003A3471" w:rsidRPr="008D6266">
        <w:rPr>
          <w:rFonts w:ascii="Verdana" w:hAnsi="Verdana" w:cs="Arial"/>
          <w:bCs/>
          <w:sz w:val="18"/>
          <w:szCs w:val="18"/>
        </w:rPr>
        <w:t>§4</w:t>
      </w:r>
      <w:r w:rsidRPr="008D6266">
        <w:rPr>
          <w:rFonts w:ascii="Verdana" w:hAnsi="Verdana" w:cs="Arial"/>
          <w:sz w:val="18"/>
          <w:szCs w:val="18"/>
        </w:rPr>
        <w:t xml:space="preserve"> ust. 1, ust. 3  i ust.4,</w:t>
      </w:r>
    </w:p>
    <w:p w14:paraId="7D9DE2B9" w14:textId="5B06831C" w:rsidR="00175FAC" w:rsidRPr="008D6266" w:rsidRDefault="00175FAC" w:rsidP="003032C3">
      <w:pPr>
        <w:numPr>
          <w:ilvl w:val="0"/>
          <w:numId w:val="23"/>
        </w:num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ramach uprawnień, o których mowa w ust. 1 pk</w:t>
      </w:r>
      <w:r w:rsidR="00F427AA" w:rsidRPr="008D6266">
        <w:rPr>
          <w:rFonts w:ascii="Verdana" w:hAnsi="Verdana" w:cs="Arial"/>
          <w:sz w:val="18"/>
          <w:szCs w:val="18"/>
        </w:rPr>
        <w:t>t 2  Pożyczkodawca ma ponadto w </w:t>
      </w:r>
      <w:r w:rsidRPr="008D6266">
        <w:rPr>
          <w:rFonts w:ascii="Verdana" w:hAnsi="Verdana" w:cs="Arial"/>
          <w:sz w:val="18"/>
          <w:szCs w:val="18"/>
        </w:rPr>
        <w:t>szczególności prawo do stałego monitorowania aktualnej:</w:t>
      </w:r>
    </w:p>
    <w:p w14:paraId="2D0FDE33" w14:textId="77777777" w:rsidR="00175FAC" w:rsidRPr="008D6266" w:rsidRDefault="00175FAC" w:rsidP="00F427AA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14:paraId="54CC2244" w14:textId="094B27CE" w:rsidR="00175FAC" w:rsidRPr="008D6266" w:rsidRDefault="00175FAC" w:rsidP="00F427AA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</w:t>
      </w:r>
      <w:r w:rsidR="00F427AA" w:rsidRPr="008D6266">
        <w:rPr>
          <w:rFonts w:ascii="Verdana" w:hAnsi="Verdana" w:cs="Arial"/>
          <w:sz w:val="18"/>
          <w:szCs w:val="18"/>
        </w:rPr>
        <w:t xml:space="preserve"> i finansowym w szczególności w </w:t>
      </w:r>
      <w:r w:rsidRPr="008D6266">
        <w:rPr>
          <w:rFonts w:ascii="Verdana" w:hAnsi="Verdana" w:cs="Arial"/>
          <w:sz w:val="18"/>
          <w:szCs w:val="18"/>
        </w:rPr>
        <w:t>przypadku, gdy nastąpiła utrata albo zmniejszenie się wartości zabezpieczenia pożyczki</w:t>
      </w:r>
      <w:r w:rsidR="009117B2" w:rsidRPr="008D6266">
        <w:rPr>
          <w:rFonts w:ascii="Verdana" w:hAnsi="Verdana" w:cs="Arial"/>
          <w:sz w:val="18"/>
          <w:szCs w:val="18"/>
        </w:rPr>
        <w:t>.</w:t>
      </w:r>
    </w:p>
    <w:p w14:paraId="364B7F71" w14:textId="77777777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7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14:paraId="0964EBBE" w14:textId="77777777" w:rsidR="00175FAC" w:rsidRPr="008D6266" w:rsidRDefault="0065653C" w:rsidP="00F427AA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851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87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</w:t>
      </w:r>
      <w:r w:rsidR="00175FAC" w:rsidRPr="008D6266">
        <w:rPr>
          <w:rFonts w:ascii="Verdana" w:hAnsi="Verdana" w:cs="Arial"/>
          <w:sz w:val="18"/>
          <w:szCs w:val="18"/>
        </w:rPr>
        <w:t>ontroli w miejscu</w:t>
      </w:r>
    </w:p>
    <w:p w14:paraId="7FB49BC1" w14:textId="77777777" w:rsidR="00175FAC" w:rsidRPr="008D6266" w:rsidRDefault="0065653C" w:rsidP="00F427AA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851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87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</w:t>
      </w:r>
      <w:r w:rsidR="00175FAC" w:rsidRPr="008D6266">
        <w:rPr>
          <w:rFonts w:ascii="Verdana" w:hAnsi="Verdana" w:cs="Arial"/>
          <w:sz w:val="18"/>
          <w:szCs w:val="18"/>
        </w:rPr>
        <w:t>ontroli zza biurka</w:t>
      </w:r>
    </w:p>
    <w:p w14:paraId="4EC8431C" w14:textId="77777777" w:rsidR="00175FAC" w:rsidRPr="008D6266" w:rsidRDefault="0065653C" w:rsidP="00F427AA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851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87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</w:t>
      </w:r>
      <w:r w:rsidR="00175FAC" w:rsidRPr="008D6266">
        <w:rPr>
          <w:rFonts w:ascii="Verdana" w:hAnsi="Verdana" w:cs="Arial"/>
          <w:sz w:val="18"/>
          <w:szCs w:val="18"/>
        </w:rPr>
        <w:t>ontroli doraźnej</w:t>
      </w:r>
    </w:p>
    <w:p w14:paraId="73C356B8" w14:textId="77777777" w:rsidR="00175FAC" w:rsidRPr="008D6266" w:rsidRDefault="0065653C" w:rsidP="00F427AA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851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87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</w:t>
      </w:r>
      <w:r w:rsidR="00175FAC" w:rsidRPr="008D6266">
        <w:rPr>
          <w:rFonts w:ascii="Verdana" w:hAnsi="Verdana" w:cs="Arial"/>
          <w:sz w:val="18"/>
          <w:szCs w:val="18"/>
        </w:rPr>
        <w:t>izyty monitoringowej</w:t>
      </w:r>
    </w:p>
    <w:p w14:paraId="27E2D0F9" w14:textId="77777777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14:paraId="4377AB4F" w14:textId="41C99709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Kontrole zza biurka dotyczące terminowości spłat pożyczki są prowadzone w sposób ciąg</w:t>
      </w:r>
      <w:r w:rsidR="00F427AA" w:rsidRPr="008D6266">
        <w:rPr>
          <w:rFonts w:ascii="Verdana" w:hAnsi="Verdana" w:cs="Arial"/>
          <w:sz w:val="18"/>
          <w:szCs w:val="18"/>
        </w:rPr>
        <w:t>ły i </w:t>
      </w:r>
      <w:r w:rsidRPr="008D6266">
        <w:rPr>
          <w:rFonts w:ascii="Verdana" w:hAnsi="Verdana" w:cs="Arial"/>
          <w:sz w:val="18"/>
          <w:szCs w:val="18"/>
        </w:rPr>
        <w:t>rozpoczynają się w ciągu 3 dni od daty wymagalności raty pożyczki.</w:t>
      </w:r>
    </w:p>
    <w:p w14:paraId="60F3E125" w14:textId="4FFD1D34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Kontrole zza biurka dotyczące ważności zabezpieczeń s</w:t>
      </w:r>
      <w:r w:rsidR="00F427AA" w:rsidRPr="008D6266">
        <w:rPr>
          <w:rFonts w:ascii="Verdana" w:hAnsi="Verdana" w:cs="Arial"/>
          <w:sz w:val="18"/>
          <w:szCs w:val="18"/>
        </w:rPr>
        <w:t>ą prowadzone w trybie ciągłym i </w:t>
      </w:r>
      <w:r w:rsidRPr="008D6266">
        <w:rPr>
          <w:rFonts w:ascii="Verdana" w:hAnsi="Verdana" w:cs="Arial"/>
          <w:sz w:val="18"/>
          <w:szCs w:val="18"/>
        </w:rPr>
        <w:t xml:space="preserve">rozpoczynają się na 15 dni przed terminem upływu obowiązywania zabezpieczeń. </w:t>
      </w:r>
    </w:p>
    <w:p w14:paraId="0711346B" w14:textId="7D6B0441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</w:t>
      </w:r>
      <w:r w:rsidR="00857009" w:rsidRPr="008D6266">
        <w:rPr>
          <w:rFonts w:ascii="Verdana" w:hAnsi="Verdana" w:cs="Arial"/>
          <w:sz w:val="18"/>
          <w:szCs w:val="18"/>
        </w:rPr>
        <w:t xml:space="preserve"> </w:t>
      </w:r>
      <w:r w:rsidRPr="008D6266">
        <w:rPr>
          <w:rFonts w:ascii="Verdana" w:hAnsi="Verdana" w:cs="Arial"/>
          <w:sz w:val="18"/>
          <w:szCs w:val="18"/>
        </w:rPr>
        <w:t>dni</w:t>
      </w:r>
      <w:r w:rsidR="00064F55" w:rsidRPr="008D6266">
        <w:rPr>
          <w:rFonts w:ascii="Verdana" w:hAnsi="Verdana" w:cs="Arial"/>
          <w:sz w:val="18"/>
          <w:szCs w:val="18"/>
        </w:rPr>
        <w:t xml:space="preserve"> robocze</w:t>
      </w:r>
      <w:r w:rsidR="00857009" w:rsidRPr="008D6266">
        <w:rPr>
          <w:rFonts w:ascii="Verdana" w:hAnsi="Verdana" w:cs="Arial"/>
          <w:sz w:val="18"/>
          <w:szCs w:val="18"/>
        </w:rPr>
        <w:t xml:space="preserve"> </w:t>
      </w:r>
      <w:r w:rsidRPr="008D6266">
        <w:rPr>
          <w:rFonts w:ascii="Verdana" w:hAnsi="Verdana" w:cs="Arial"/>
          <w:sz w:val="18"/>
          <w:szCs w:val="18"/>
        </w:rPr>
        <w:t>przed planowanym terminem kontroli.</w:t>
      </w:r>
    </w:p>
    <w:p w14:paraId="17883687" w14:textId="7DE4F680" w:rsidR="00857009" w:rsidRPr="008D6266" w:rsidRDefault="00857009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Kontrole doraźne</w:t>
      </w:r>
      <w:r w:rsidR="00E27870" w:rsidRPr="008D6266">
        <w:rPr>
          <w:rFonts w:ascii="Verdana" w:hAnsi="Verdana" w:cs="Arial"/>
          <w:sz w:val="18"/>
          <w:szCs w:val="18"/>
        </w:rPr>
        <w:t xml:space="preserve"> przeprowadzane są u Pożyczko</w:t>
      </w:r>
      <w:r w:rsidR="006505EA" w:rsidRPr="008D6266">
        <w:rPr>
          <w:rFonts w:ascii="Verdana" w:hAnsi="Verdana" w:cs="Arial"/>
          <w:sz w:val="18"/>
          <w:szCs w:val="18"/>
        </w:rPr>
        <w:t>biorcy</w:t>
      </w:r>
      <w:r w:rsidR="00E27870" w:rsidRPr="008D6266">
        <w:rPr>
          <w:rFonts w:ascii="Verdana" w:hAnsi="Verdana" w:cs="Arial"/>
          <w:sz w:val="18"/>
          <w:szCs w:val="18"/>
        </w:rPr>
        <w:t xml:space="preserve"> w przypadku zaistnienia przesłanek wskazujących na możliwość wystąpienia nieprawidłowości</w:t>
      </w:r>
      <w:r w:rsidR="00064F55" w:rsidRPr="008D6266">
        <w:rPr>
          <w:rFonts w:ascii="Verdana" w:hAnsi="Verdana" w:cs="Arial"/>
          <w:sz w:val="18"/>
          <w:szCs w:val="18"/>
        </w:rPr>
        <w:t>,</w:t>
      </w:r>
      <w:r w:rsidR="00051DD1" w:rsidRPr="008D6266">
        <w:rPr>
          <w:rFonts w:ascii="Verdana" w:hAnsi="Verdana" w:cs="Arial"/>
          <w:sz w:val="18"/>
          <w:szCs w:val="18"/>
        </w:rPr>
        <w:t xml:space="preserve"> o których mowa w § 7 ust. 5 niniejszej umowy,</w:t>
      </w:r>
      <w:r w:rsidR="00064F55" w:rsidRPr="008D6266">
        <w:rPr>
          <w:rFonts w:ascii="Verdana" w:hAnsi="Verdana" w:cs="Arial"/>
          <w:sz w:val="18"/>
          <w:szCs w:val="18"/>
        </w:rPr>
        <w:t xml:space="preserve"> zaniedbań lub uchybień. </w:t>
      </w:r>
      <w:r w:rsidR="00457958" w:rsidRPr="008D6266">
        <w:rPr>
          <w:rFonts w:ascii="Verdana" w:hAnsi="Verdana" w:cs="Arial"/>
          <w:sz w:val="18"/>
          <w:szCs w:val="18"/>
        </w:rPr>
        <w:t xml:space="preserve">Pożyczkobiorca o kontroli doraźnej co do zasady informowany jest na 1 dzień roboczy przed rozpoczęciem czynności kontrolnych. W przypadku podejrzenia  wystąpienia nieprawidłowości, uchybień lub zaniedbań ze strony Pożyczkobiorcy kontrole doraźne </w:t>
      </w:r>
      <w:r w:rsidR="00F87CD2" w:rsidRPr="008D6266">
        <w:rPr>
          <w:rFonts w:ascii="Verdana" w:hAnsi="Verdana" w:cs="Arial"/>
          <w:sz w:val="18"/>
          <w:szCs w:val="18"/>
        </w:rPr>
        <w:t>mogą być prowadzone bez zapowiedzi.</w:t>
      </w:r>
    </w:p>
    <w:p w14:paraId="3A149688" w14:textId="79722B3B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Kontrole przeprowadza Zespół Kontrolujący wyznaczony przez Pożyczkodawcę.</w:t>
      </w:r>
    </w:p>
    <w:p w14:paraId="42DFB8F2" w14:textId="2BF176F0" w:rsidR="00175FAC" w:rsidRPr="008D6266" w:rsidRDefault="00175FAC" w:rsidP="00F427AA">
      <w:pPr>
        <w:numPr>
          <w:ilvl w:val="0"/>
          <w:numId w:val="23"/>
        </w:num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14:paraId="1BC6F814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3B27DAC7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§</w:t>
      </w:r>
      <w:r w:rsidR="003A3471" w:rsidRPr="008D626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 w:rsidRPr="008D6266">
        <w:rPr>
          <w:rFonts w:ascii="Verdana" w:hAnsi="Verdana" w:cs="Arial"/>
          <w:b/>
          <w:bCs/>
          <w:sz w:val="18"/>
          <w:szCs w:val="18"/>
        </w:rPr>
        <w:t>10</w:t>
      </w:r>
    </w:p>
    <w:p w14:paraId="0300D106" w14:textId="77777777" w:rsidR="00175FAC" w:rsidRPr="008D6266" w:rsidRDefault="00175FAC" w:rsidP="009841E6">
      <w:pPr>
        <w:pStyle w:val="Tekstpodstawowy21"/>
        <w:spacing w:before="120"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8D6266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14:paraId="515F86A8" w14:textId="77777777" w:rsidR="00175FAC" w:rsidRPr="008D6266" w:rsidRDefault="00175FAC" w:rsidP="00F427AA">
      <w:pPr>
        <w:numPr>
          <w:ilvl w:val="0"/>
          <w:numId w:val="24"/>
        </w:numPr>
        <w:tabs>
          <w:tab w:val="left" w:pos="1"/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14:paraId="58BDACB4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lastRenderedPageBreak/>
        <w:t>wykonywania przez Pożyczkobiorcę  zobowiązań publicznoprawnych,</w:t>
      </w:r>
    </w:p>
    <w:p w14:paraId="7F9765C8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14:paraId="6E28952D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likwidacji Pożyczkobiorcy,</w:t>
      </w:r>
    </w:p>
    <w:p w14:paraId="25EFD25D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wszczęcia w stosunku do Pożyczkobio</w:t>
      </w:r>
      <w:r w:rsidR="0065653C" w:rsidRPr="008D6266">
        <w:rPr>
          <w:rFonts w:ascii="Verdana" w:hAnsi="Verdana" w:cs="Arial"/>
          <w:sz w:val="18"/>
          <w:szCs w:val="18"/>
        </w:rPr>
        <w:t>rcy postępowania upadłościowego,</w:t>
      </w:r>
    </w:p>
    <w:p w14:paraId="7C660CBA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zajęcia majątku Pożyczkobiorcy,</w:t>
      </w:r>
    </w:p>
    <w:p w14:paraId="72033EB1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14:paraId="018907B6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miejsca położenia rzeczy stanowiących zabezpieczenie,</w:t>
      </w:r>
    </w:p>
    <w:p w14:paraId="00F98AE4" w14:textId="77777777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śmierci Poręczyciela</w:t>
      </w:r>
      <w:r w:rsidR="0065653C" w:rsidRPr="008D6266">
        <w:rPr>
          <w:rFonts w:ascii="Verdana" w:hAnsi="Verdana" w:cs="Arial"/>
          <w:sz w:val="18"/>
          <w:szCs w:val="18"/>
        </w:rPr>
        <w:t>,</w:t>
      </w:r>
    </w:p>
    <w:p w14:paraId="627322FD" w14:textId="77777777" w:rsidR="00F427AA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utraty źródła dochodów Poręczyciela,</w:t>
      </w:r>
    </w:p>
    <w:p w14:paraId="6524AA88" w14:textId="76121DBF" w:rsidR="00175FAC" w:rsidRPr="008D6266" w:rsidRDefault="00175FAC" w:rsidP="00F427AA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14:paraId="4AAF08C1" w14:textId="77777777" w:rsidR="00175FAC" w:rsidRPr="008D6266" w:rsidRDefault="00175FAC" w:rsidP="00FD209C">
      <w:pPr>
        <w:numPr>
          <w:ilvl w:val="0"/>
          <w:numId w:val="24"/>
        </w:numPr>
        <w:tabs>
          <w:tab w:val="left" w:pos="1"/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 w:rsidRPr="008D6266">
        <w:rPr>
          <w:rFonts w:ascii="Verdana" w:hAnsi="Verdana" w:cs="Arial"/>
          <w:sz w:val="18"/>
          <w:szCs w:val="18"/>
        </w:rPr>
        <w:t xml:space="preserve"> poinformowania  Pożyczkodawcy</w:t>
      </w:r>
      <w:r w:rsidRPr="008D6266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14:paraId="37EFBB11" w14:textId="77777777" w:rsidR="00175FAC" w:rsidRPr="008D6266" w:rsidRDefault="00175FAC" w:rsidP="00FD209C">
      <w:pPr>
        <w:numPr>
          <w:ilvl w:val="0"/>
          <w:numId w:val="24"/>
        </w:numPr>
        <w:tabs>
          <w:tab w:val="left" w:pos="1"/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 w:rsidRPr="008D6266">
        <w:rPr>
          <w:rFonts w:ascii="Verdana" w:hAnsi="Verdana" w:cs="Arial"/>
          <w:sz w:val="18"/>
          <w:szCs w:val="18"/>
        </w:rPr>
        <w:t xml:space="preserve">k tych informacji Pożyczkodawcy </w:t>
      </w:r>
      <w:r w:rsidRPr="008D6266">
        <w:rPr>
          <w:rFonts w:ascii="Verdana" w:hAnsi="Verdana" w:cs="Arial"/>
          <w:sz w:val="18"/>
          <w:szCs w:val="18"/>
        </w:rPr>
        <w:t>udzielić</w:t>
      </w:r>
      <w:r w:rsidR="00047871" w:rsidRPr="008D6266">
        <w:rPr>
          <w:rFonts w:ascii="Verdana" w:hAnsi="Verdana" w:cs="Arial"/>
          <w:sz w:val="18"/>
          <w:szCs w:val="18"/>
        </w:rPr>
        <w:t>,</w:t>
      </w:r>
      <w:r w:rsidRPr="008D6266">
        <w:rPr>
          <w:rFonts w:ascii="Verdana" w:hAnsi="Verdana" w:cs="Arial"/>
          <w:sz w:val="18"/>
          <w:szCs w:val="18"/>
        </w:rPr>
        <w:t xml:space="preserve"> </w:t>
      </w:r>
      <w:r w:rsidR="00047871" w:rsidRPr="008D6266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8D6266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14:paraId="02E844AF" w14:textId="77777777" w:rsidR="00175FAC" w:rsidRPr="008D6266" w:rsidRDefault="00175FAC" w:rsidP="00FD209C">
      <w:pPr>
        <w:numPr>
          <w:ilvl w:val="1"/>
          <w:numId w:val="24"/>
        </w:numPr>
        <w:tabs>
          <w:tab w:val="left" w:pos="1"/>
          <w:tab w:val="left" w:pos="360"/>
          <w:tab w:val="left" w:pos="709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1014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14:paraId="239FA852" w14:textId="77777777" w:rsidR="00175FAC" w:rsidRPr="008D6266" w:rsidRDefault="00175FAC" w:rsidP="00FD209C">
      <w:pPr>
        <w:numPr>
          <w:ilvl w:val="1"/>
          <w:numId w:val="24"/>
        </w:numPr>
        <w:tabs>
          <w:tab w:val="left" w:pos="1"/>
          <w:tab w:val="left" w:pos="360"/>
          <w:tab w:val="left" w:pos="709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hanging="1014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14:paraId="1536E4E4" w14:textId="4AD60B7B" w:rsidR="00813CE0" w:rsidRPr="008D6266" w:rsidRDefault="00175FAC" w:rsidP="00C61B2F">
      <w:pPr>
        <w:numPr>
          <w:ilvl w:val="0"/>
          <w:numId w:val="24"/>
        </w:numPr>
        <w:tabs>
          <w:tab w:val="left" w:pos="1"/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 w:rsidRPr="008D6266">
        <w:rPr>
          <w:rFonts w:ascii="Verdana" w:hAnsi="Verdana" w:cs="Arial"/>
          <w:sz w:val="18"/>
          <w:szCs w:val="18"/>
        </w:rPr>
        <w:t>enia działalności gospodarczej.</w:t>
      </w:r>
    </w:p>
    <w:p w14:paraId="10834700" w14:textId="77777777" w:rsidR="00FD209C" w:rsidRPr="008D6266" w:rsidRDefault="00FD209C" w:rsidP="00FD209C">
      <w:pPr>
        <w:tabs>
          <w:tab w:val="left" w:pos="1"/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14:paraId="5A71CF7A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8D6266">
        <w:rPr>
          <w:rFonts w:ascii="Verdana" w:hAnsi="Verdana" w:cs="Arial"/>
          <w:b/>
          <w:bCs/>
          <w:sz w:val="18"/>
          <w:szCs w:val="18"/>
        </w:rPr>
        <w:t>11</w:t>
      </w:r>
    </w:p>
    <w:p w14:paraId="5B3164D1" w14:textId="77777777" w:rsidR="00175FAC" w:rsidRPr="008D6266" w:rsidRDefault="00102026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8D6266">
        <w:rPr>
          <w:rFonts w:ascii="Verdana" w:hAnsi="Verdana" w:cs="Arial"/>
          <w:b/>
          <w:bCs/>
          <w:sz w:val="18"/>
          <w:szCs w:val="18"/>
        </w:rPr>
        <w:t>danych</w:t>
      </w:r>
      <w:r w:rsidRPr="008D6266"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14:paraId="10F59C8A" w14:textId="77777777" w:rsidR="002B2442" w:rsidRPr="008D6266" w:rsidRDefault="00175FAC" w:rsidP="00FD209C">
      <w:pPr>
        <w:pStyle w:val="Akapitzlist"/>
        <w:numPr>
          <w:ilvl w:val="0"/>
          <w:numId w:val="36"/>
        </w:numPr>
        <w:tabs>
          <w:tab w:val="left" w:pos="1"/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14:paraId="39832237" w14:textId="5CFA1FCC" w:rsidR="002B2442" w:rsidRPr="008D6266" w:rsidRDefault="00175FAC" w:rsidP="00FD209C">
      <w:pPr>
        <w:pStyle w:val="Akapitzlist"/>
        <w:numPr>
          <w:ilvl w:val="0"/>
          <w:numId w:val="36"/>
        </w:numPr>
        <w:tabs>
          <w:tab w:val="left" w:pos="1"/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Pożyczkobiorca wyraża  zgodę na przetwarzanie danych </w:t>
      </w:r>
      <w:r w:rsidR="00FD209C" w:rsidRPr="008D6266">
        <w:rPr>
          <w:rFonts w:ascii="Verdana" w:hAnsi="Verdana" w:cs="Arial"/>
          <w:sz w:val="18"/>
          <w:szCs w:val="18"/>
        </w:rPr>
        <w:t>osobowych przez Pożyczkodawcę w </w:t>
      </w:r>
      <w:r w:rsidRPr="008D6266">
        <w:rPr>
          <w:rFonts w:ascii="Verdana" w:hAnsi="Verdana" w:cs="Arial"/>
          <w:sz w:val="18"/>
          <w:szCs w:val="18"/>
        </w:rPr>
        <w:t xml:space="preserve">zakresie niezbędnym do realizacji Umowy w tym  wynikającym  z czynności kontrolnych z tytułu  wykorzystania pożyczki, zgodnie </w:t>
      </w:r>
      <w:r w:rsidR="002B2442" w:rsidRPr="008D6266">
        <w:rPr>
          <w:rFonts w:ascii="Verdana" w:hAnsi="Verdana"/>
          <w:sz w:val="18"/>
          <w:szCs w:val="18"/>
        </w:rPr>
        <w:t xml:space="preserve">z art. </w:t>
      </w:r>
      <w:r w:rsidR="00EF3D90" w:rsidRPr="008D6266">
        <w:rPr>
          <w:rFonts w:ascii="Verdana" w:hAnsi="Verdana"/>
          <w:sz w:val="18"/>
          <w:szCs w:val="18"/>
        </w:rPr>
        <w:t>6 ust.1 lit. a Rozporządzenie</w:t>
      </w:r>
      <w:r w:rsidR="002B2442" w:rsidRPr="008D6266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6C467C7" w14:textId="77777777" w:rsidR="00102026" w:rsidRPr="008D6266" w:rsidRDefault="00175FAC" w:rsidP="00FD209C">
      <w:pPr>
        <w:pStyle w:val="Akapitzlist"/>
        <w:numPr>
          <w:ilvl w:val="0"/>
          <w:numId w:val="36"/>
        </w:numPr>
        <w:tabs>
          <w:tab w:val="left" w:pos="1"/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8D626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D6266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8D6266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8D6266">
        <w:rPr>
          <w:rFonts w:ascii="Verdana" w:hAnsi="Verdana"/>
          <w:sz w:val="18"/>
          <w:szCs w:val="18"/>
        </w:rPr>
        <w:t xml:space="preserve">Pożyczkodawcy. </w:t>
      </w:r>
    </w:p>
    <w:p w14:paraId="67CE284A" w14:textId="77777777" w:rsidR="00175FAC" w:rsidRPr="008D6266" w:rsidRDefault="00175FAC" w:rsidP="00FD209C">
      <w:pPr>
        <w:pStyle w:val="Akapitzlist"/>
        <w:numPr>
          <w:ilvl w:val="0"/>
          <w:numId w:val="36"/>
        </w:numPr>
        <w:tabs>
          <w:tab w:val="left" w:pos="1"/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D6266">
        <w:rPr>
          <w:rFonts w:ascii="Verdana" w:hAnsi="Verdana" w:cs="Arial"/>
          <w:spacing w:val="-2"/>
          <w:sz w:val="18"/>
          <w:szCs w:val="18"/>
        </w:rPr>
        <w:lastRenderedPageBreak/>
        <w:t xml:space="preserve">Wynikające z Umowy  uprawnienia przyznane Pożyczkodawcy do przetwarzania danych osobowych, przysługują także Menadżerowi oraz Instytucji Zarządzającej </w:t>
      </w:r>
      <w:r w:rsidRPr="008D6266">
        <w:rPr>
          <w:rFonts w:ascii="Verdana" w:hAnsi="Verdana" w:cs="Arial"/>
          <w:sz w:val="18"/>
          <w:szCs w:val="18"/>
        </w:rPr>
        <w:t>lub innym wskazanym przez te podmioty osoby.</w:t>
      </w:r>
    </w:p>
    <w:p w14:paraId="6AEC8768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F138989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8D6266">
        <w:rPr>
          <w:rFonts w:ascii="Verdana" w:hAnsi="Verdana" w:cs="Arial"/>
          <w:b/>
          <w:bCs/>
          <w:sz w:val="18"/>
          <w:szCs w:val="18"/>
        </w:rPr>
        <w:t>2</w:t>
      </w:r>
    </w:p>
    <w:p w14:paraId="7B8FFDD8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14:paraId="5E0A46B2" w14:textId="77777777" w:rsidR="00175FAC" w:rsidRPr="008D6266" w:rsidRDefault="00175FAC" w:rsidP="00FD209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8D6266">
        <w:rPr>
          <w:rFonts w:ascii="Verdana" w:hAnsi="Verdana"/>
          <w:bCs/>
          <w:sz w:val="18"/>
          <w:szCs w:val="18"/>
        </w:rPr>
        <w:t>niewykonania zobowiązań przez</w:t>
      </w:r>
      <w:r w:rsidRPr="008D6266">
        <w:rPr>
          <w:rFonts w:ascii="Verdana" w:hAnsi="Verdana"/>
          <w:b/>
          <w:bCs/>
          <w:sz w:val="18"/>
          <w:szCs w:val="18"/>
        </w:rPr>
        <w:t xml:space="preserve"> </w:t>
      </w:r>
      <w:r w:rsidRPr="008D6266">
        <w:rPr>
          <w:rFonts w:ascii="Verdana" w:hAnsi="Verdana"/>
          <w:bCs/>
          <w:sz w:val="18"/>
          <w:szCs w:val="18"/>
        </w:rPr>
        <w:t>Pożyczkobiorcę</w:t>
      </w:r>
      <w:r w:rsidRPr="008D6266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 w:rsidRPr="008D6266">
        <w:rPr>
          <w:rFonts w:ascii="Verdana" w:hAnsi="Verdana"/>
          <w:spacing w:val="-2"/>
          <w:sz w:val="18"/>
          <w:szCs w:val="18"/>
        </w:rPr>
        <w:t>w tym również</w:t>
      </w:r>
      <w:r w:rsidRPr="008D6266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14:paraId="4B4704FD" w14:textId="02A2B984" w:rsidR="00175FAC" w:rsidRPr="008D6266" w:rsidRDefault="00175FAC" w:rsidP="00FD209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do skierowania roszczeń na drogę sądową i egzekucyjną lub podjęcia  innych kroków. </w:t>
      </w:r>
    </w:p>
    <w:p w14:paraId="7E972E14" w14:textId="119B4F33" w:rsidR="00CC39E9" w:rsidRPr="008D6266" w:rsidRDefault="00175FAC" w:rsidP="00FD209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ind w:left="426" w:hanging="426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8D6266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</w:t>
      </w:r>
      <w:r w:rsidR="00FD209C" w:rsidRPr="008D6266">
        <w:rPr>
          <w:rFonts w:ascii="Verdana" w:hAnsi="Verdana"/>
          <w:spacing w:val="-2"/>
          <w:sz w:val="18"/>
          <w:szCs w:val="18"/>
        </w:rPr>
        <w:t>oraz Instytucji Zarządzającej.</w:t>
      </w:r>
    </w:p>
    <w:p w14:paraId="08CFC31C" w14:textId="77777777" w:rsidR="00103D75" w:rsidRPr="008D6266" w:rsidRDefault="00103D75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57CB6CE" w14:textId="77777777" w:rsidR="001D6C5A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8D6266">
        <w:rPr>
          <w:rFonts w:ascii="Verdana" w:hAnsi="Verdana" w:cs="Arial"/>
          <w:b/>
          <w:bCs/>
          <w:sz w:val="18"/>
          <w:szCs w:val="18"/>
        </w:rPr>
        <w:t>3</w:t>
      </w:r>
    </w:p>
    <w:p w14:paraId="3C7DC811" w14:textId="77777777" w:rsidR="00175FAC" w:rsidRPr="008D6266" w:rsidRDefault="00175FAC" w:rsidP="009841E6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12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8D6266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14:paraId="4070F5BD" w14:textId="77777777" w:rsidR="00175FAC" w:rsidRPr="008D6266" w:rsidRDefault="00175FAC" w:rsidP="00FD209C">
      <w:pPr>
        <w:numPr>
          <w:ilvl w:val="0"/>
          <w:numId w:val="20"/>
        </w:numPr>
        <w:tabs>
          <w:tab w:val="clear" w:pos="397"/>
          <w:tab w:val="left" w:pos="1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14:paraId="48902B07" w14:textId="77777777" w:rsidR="00175FAC" w:rsidRPr="008D6266" w:rsidRDefault="00175FAC" w:rsidP="009841E6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14:paraId="5DCF7D70" w14:textId="77777777" w:rsidR="00175FAC" w:rsidRPr="008D6266" w:rsidRDefault="00175FAC" w:rsidP="009841E6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14:paraId="7C0C1FFB" w14:textId="77777777" w:rsidR="00175FAC" w:rsidRPr="008D6266" w:rsidRDefault="00175FAC" w:rsidP="009841E6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że którekolwiek za</w:t>
      </w:r>
      <w:r w:rsidR="003A3471" w:rsidRPr="008D6266">
        <w:rPr>
          <w:rFonts w:ascii="Verdana" w:hAnsi="Verdana" w:cs="Arial"/>
          <w:sz w:val="18"/>
          <w:szCs w:val="18"/>
        </w:rPr>
        <w:t>bezpieczenie, o którym mowa w §3</w:t>
      </w:r>
      <w:r w:rsidRPr="008D6266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14:paraId="7833C868" w14:textId="77777777" w:rsidR="00175FAC" w:rsidRPr="008D6266" w:rsidRDefault="00175FAC" w:rsidP="009841E6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14:paraId="759C3118" w14:textId="77777777" w:rsidR="00175FAC" w:rsidRPr="008D6266" w:rsidRDefault="00175FAC" w:rsidP="009841E6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8D6266">
        <w:rPr>
          <w:rFonts w:ascii="Verdana" w:hAnsi="Verdana" w:cs="Arial"/>
          <w:bCs/>
          <w:sz w:val="18"/>
          <w:szCs w:val="18"/>
        </w:rPr>
        <w:t>§1</w:t>
      </w:r>
      <w:r w:rsidR="003A3471" w:rsidRPr="008D6266">
        <w:rPr>
          <w:rFonts w:ascii="Verdana" w:hAnsi="Verdana" w:cs="Arial"/>
          <w:bCs/>
          <w:sz w:val="18"/>
          <w:szCs w:val="18"/>
        </w:rPr>
        <w:t>0</w:t>
      </w:r>
      <w:r w:rsidRPr="008D6266">
        <w:rPr>
          <w:rFonts w:ascii="Verdana" w:hAnsi="Verdana" w:cs="Arial"/>
          <w:bCs/>
          <w:sz w:val="18"/>
          <w:szCs w:val="18"/>
        </w:rPr>
        <w:t xml:space="preserve"> ust. 2.</w:t>
      </w:r>
    </w:p>
    <w:p w14:paraId="0414548B" w14:textId="77777777" w:rsidR="00175FAC" w:rsidRPr="008D6266" w:rsidRDefault="00175FAC" w:rsidP="009841E6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14:paraId="1AFBFE7D" w14:textId="77777777" w:rsidR="00175FAC" w:rsidRPr="008D6266" w:rsidRDefault="00175FAC" w:rsidP="009841E6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nie dokonania rozliczenia pożyczki, </w:t>
      </w:r>
    </w:p>
    <w:p w14:paraId="505EB868" w14:textId="77777777" w:rsidR="00175FAC" w:rsidRPr="008D6266" w:rsidRDefault="00175FAC" w:rsidP="009841E6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14:paraId="5CD5540F" w14:textId="77777777" w:rsidR="00175FAC" w:rsidRPr="008D6266" w:rsidRDefault="00175FAC" w:rsidP="009841E6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uchybienia  jakiemukolwie</w:t>
      </w:r>
      <w:r w:rsidR="003A3471" w:rsidRPr="008D6266">
        <w:rPr>
          <w:rFonts w:ascii="Verdana" w:hAnsi="Verdana" w:cs="Arial"/>
          <w:sz w:val="18"/>
          <w:szCs w:val="18"/>
        </w:rPr>
        <w:t>k obowiązkowi określonemu w  §7</w:t>
      </w:r>
      <w:r w:rsidRPr="008D6266">
        <w:rPr>
          <w:rFonts w:ascii="Verdana" w:hAnsi="Verdana" w:cs="Arial"/>
          <w:sz w:val="18"/>
          <w:szCs w:val="18"/>
        </w:rPr>
        <w:t xml:space="preserve"> Umowy,</w:t>
      </w:r>
    </w:p>
    <w:p w14:paraId="7F069AF6" w14:textId="77777777" w:rsidR="00175FAC" w:rsidRPr="008D6266" w:rsidRDefault="00175FAC" w:rsidP="009841E6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 w:rsidRPr="008D6266">
        <w:rPr>
          <w:rFonts w:ascii="Verdana" w:hAnsi="Verdana" w:cs="Arial"/>
          <w:sz w:val="18"/>
          <w:szCs w:val="18"/>
        </w:rPr>
        <w:t>oświadczenia o którym mowa w §8</w:t>
      </w:r>
      <w:r w:rsidRPr="008D6266">
        <w:rPr>
          <w:rFonts w:ascii="Verdana" w:hAnsi="Verdana" w:cs="Arial"/>
          <w:sz w:val="18"/>
          <w:szCs w:val="18"/>
        </w:rPr>
        <w:t xml:space="preserve"> Umowy,</w:t>
      </w:r>
    </w:p>
    <w:p w14:paraId="3B73D590" w14:textId="77777777" w:rsidR="00175FAC" w:rsidRPr="008D6266" w:rsidRDefault="00175FAC" w:rsidP="009841E6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odmowy poddania się mo</w:t>
      </w:r>
      <w:r w:rsidR="003A3471" w:rsidRPr="008D6266">
        <w:rPr>
          <w:rFonts w:ascii="Verdana" w:hAnsi="Verdana" w:cs="Arial"/>
          <w:sz w:val="18"/>
          <w:szCs w:val="18"/>
        </w:rPr>
        <w:t>nitoringowi, o którym mowa w §9</w:t>
      </w:r>
      <w:r w:rsidRPr="008D6266">
        <w:rPr>
          <w:rFonts w:ascii="Verdana" w:hAnsi="Verdana" w:cs="Arial"/>
          <w:sz w:val="18"/>
          <w:szCs w:val="18"/>
        </w:rPr>
        <w:t xml:space="preserve"> Umowy, lub utrudniania c</w:t>
      </w:r>
      <w:r w:rsidR="0065653C" w:rsidRPr="008D6266">
        <w:rPr>
          <w:rFonts w:ascii="Verdana" w:hAnsi="Verdana" w:cs="Arial"/>
          <w:sz w:val="18"/>
          <w:szCs w:val="18"/>
        </w:rPr>
        <w:t>zynności monitoringu,</w:t>
      </w:r>
    </w:p>
    <w:p w14:paraId="65D4DB70" w14:textId="77777777" w:rsidR="00175FAC" w:rsidRPr="008D6266" w:rsidRDefault="00175FAC" w:rsidP="009841E6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lastRenderedPageBreak/>
        <w:t xml:space="preserve">odmowy udzielenia na żądanie Pożyczkodawcy </w:t>
      </w:r>
      <w:r w:rsidR="003A3471" w:rsidRPr="008D6266">
        <w:rPr>
          <w:rFonts w:ascii="Verdana" w:hAnsi="Verdana" w:cs="Arial"/>
          <w:sz w:val="18"/>
          <w:szCs w:val="18"/>
        </w:rPr>
        <w:t xml:space="preserve"> informacji o których mowa w §10</w:t>
      </w:r>
      <w:r w:rsidRPr="008D6266">
        <w:rPr>
          <w:rFonts w:ascii="Verdana" w:hAnsi="Verdana" w:cs="Arial"/>
          <w:sz w:val="18"/>
          <w:szCs w:val="18"/>
        </w:rPr>
        <w:t xml:space="preserve"> ust. 1 Umowy.</w:t>
      </w:r>
    </w:p>
    <w:p w14:paraId="31F347A2" w14:textId="77777777" w:rsidR="00175FAC" w:rsidRPr="008D6266" w:rsidRDefault="00175FAC" w:rsidP="009841E6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14:paraId="5D0FD390" w14:textId="77777777" w:rsidR="00175FAC" w:rsidRPr="008D6266" w:rsidRDefault="00175FAC" w:rsidP="009841E6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14:paraId="4334209E" w14:textId="77777777" w:rsidR="00175FAC" w:rsidRPr="008D6266" w:rsidRDefault="00175FAC" w:rsidP="009841E6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14:paraId="41D4170E" w14:textId="77777777" w:rsidR="00175FAC" w:rsidRPr="008D6266" w:rsidRDefault="00175FAC" w:rsidP="009841E6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14:paraId="12790C63" w14:textId="77777777" w:rsidR="008D5884" w:rsidRPr="008D6266" w:rsidRDefault="008D5884" w:rsidP="009841E6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48DCFBFF" w14:textId="77777777" w:rsidR="00175FAC" w:rsidRPr="008D6266" w:rsidRDefault="00175FAC" w:rsidP="009841E6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8D6266">
        <w:rPr>
          <w:rFonts w:ascii="Verdana" w:hAnsi="Verdana" w:cs="Arial"/>
          <w:b/>
          <w:bCs/>
          <w:sz w:val="18"/>
          <w:szCs w:val="18"/>
        </w:rPr>
        <w:t>4</w:t>
      </w:r>
    </w:p>
    <w:p w14:paraId="60BC364C" w14:textId="77777777" w:rsidR="00175FAC" w:rsidRPr="008D6266" w:rsidRDefault="003A3471" w:rsidP="009841E6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8D6266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 w:rsidRPr="008D6266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8D6266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14:paraId="2F7BDCE0" w14:textId="77777777" w:rsidR="00175FAC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14:paraId="3DD539FE" w14:textId="77777777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8D6266">
        <w:rPr>
          <w:rFonts w:ascii="Verdana" w:hAnsi="Verdana" w:cs="Arial"/>
          <w:bCs/>
          <w:sz w:val="18"/>
          <w:szCs w:val="18"/>
        </w:rPr>
        <w:t xml:space="preserve">siedmiodniowego  </w:t>
      </w:r>
      <w:r w:rsidRPr="008D6266">
        <w:rPr>
          <w:rFonts w:ascii="Verdana" w:hAnsi="Verdana" w:cs="Arial"/>
          <w:sz w:val="18"/>
          <w:szCs w:val="18"/>
        </w:rPr>
        <w:t>terminu wypowiedzenia.</w:t>
      </w:r>
    </w:p>
    <w:p w14:paraId="381E9D17" w14:textId="77777777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14:paraId="097D50B4" w14:textId="559DDE39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W dniu ustania Umowy, całe niespłacone zadłużenie z tytułu pożyczki (kapitał, </w:t>
      </w:r>
      <w:r w:rsidR="00FB3EA5" w:rsidRPr="008D6266">
        <w:rPr>
          <w:rFonts w:ascii="Verdana" w:hAnsi="Verdana" w:cs="Arial"/>
          <w:sz w:val="18"/>
          <w:szCs w:val="18"/>
        </w:rPr>
        <w:t xml:space="preserve">ewentualne </w:t>
      </w:r>
      <w:r w:rsidRPr="008D6266">
        <w:rPr>
          <w:rFonts w:ascii="Verdana" w:hAnsi="Verdana" w:cs="Arial"/>
          <w:sz w:val="18"/>
          <w:szCs w:val="18"/>
        </w:rPr>
        <w:t>odsetki umowne i odsetki ustawowe za opóźnienie) staje się zadłużeniem przeterminowanym.</w:t>
      </w:r>
    </w:p>
    <w:p w14:paraId="278DB899" w14:textId="77777777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14:paraId="02EF89B2" w14:textId="77777777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8D6266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8D6266">
        <w:rPr>
          <w:rFonts w:ascii="Verdana" w:hAnsi="Verdana" w:cs="Arial"/>
          <w:sz w:val="18"/>
          <w:szCs w:val="18"/>
        </w:rPr>
        <w:t xml:space="preserve"> Kodeksu cywilnego. </w:t>
      </w:r>
    </w:p>
    <w:p w14:paraId="3A822969" w14:textId="77777777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 w:rsidRPr="008D6266">
        <w:rPr>
          <w:rFonts w:ascii="Verdana" w:hAnsi="Verdana" w:cs="Arial"/>
          <w:sz w:val="18"/>
          <w:szCs w:val="18"/>
        </w:rPr>
        <w:t>wiązku, o którym mowa w ust. 5</w:t>
      </w:r>
      <w:r w:rsidRPr="008D6266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14:paraId="2E7B8062" w14:textId="036CB452" w:rsidR="00E57702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Ustanie umowy nie zwalnia Pożyczkobiorcy ze zo</w:t>
      </w:r>
      <w:r w:rsidR="00AB3723" w:rsidRPr="008D6266">
        <w:rPr>
          <w:rFonts w:ascii="Verdana" w:hAnsi="Verdana" w:cs="Arial"/>
          <w:sz w:val="18"/>
          <w:szCs w:val="18"/>
        </w:rPr>
        <w:t>bowiązań wynikających z umowy w </w:t>
      </w:r>
      <w:r w:rsidRPr="008D6266">
        <w:rPr>
          <w:rFonts w:ascii="Verdana" w:hAnsi="Verdana" w:cs="Arial"/>
          <w:sz w:val="18"/>
          <w:szCs w:val="18"/>
        </w:rPr>
        <w:t>szczególności dotyczących spłaty zadłużenia, ustanowionych zabezpieczeń oraz udzielania na żądanie Pożyczkodawcy odpowiednich  informacji.</w:t>
      </w:r>
    </w:p>
    <w:p w14:paraId="52F8F4E9" w14:textId="77777777" w:rsidR="00175FAC" w:rsidRPr="008D6266" w:rsidRDefault="00175FAC" w:rsidP="009841E6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14:paraId="48F2D427" w14:textId="5FB892C3" w:rsidR="00C61B2F" w:rsidRPr="008D6266" w:rsidRDefault="00C61B2F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46E32A17" w14:textId="13D299BD" w:rsidR="004C44B4" w:rsidRPr="008D6266" w:rsidRDefault="004C44B4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116091EC" w14:textId="40CACF4B" w:rsidR="004C44B4" w:rsidRPr="008D6266" w:rsidRDefault="004C44B4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3F7F51CE" w14:textId="77777777" w:rsidR="004C44B4" w:rsidRPr="008D6266" w:rsidRDefault="004C44B4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3D3690E3" w14:textId="77777777" w:rsidR="004C44B4" w:rsidRPr="008D6266" w:rsidRDefault="004C44B4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10470D8F" w14:textId="12721259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8D6266">
        <w:rPr>
          <w:rFonts w:ascii="Verdana" w:hAnsi="Verdana" w:cs="Arial"/>
          <w:b/>
          <w:bCs/>
          <w:sz w:val="18"/>
          <w:szCs w:val="18"/>
        </w:rPr>
        <w:t>15</w:t>
      </w:r>
    </w:p>
    <w:p w14:paraId="10DFDB41" w14:textId="77777777" w:rsidR="00175FAC" w:rsidRPr="008D6266" w:rsidRDefault="00175FAC" w:rsidP="009841E6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8D6266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14:paraId="76EAF7D8" w14:textId="77777777" w:rsidR="00175FAC" w:rsidRPr="008D6266" w:rsidRDefault="00175FAC" w:rsidP="009841E6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14:paraId="2F331241" w14:textId="77777777" w:rsidR="00175FAC" w:rsidRPr="008D6266" w:rsidRDefault="00175FAC" w:rsidP="009841E6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 w:rsidRPr="008D6266">
        <w:rPr>
          <w:rFonts w:ascii="Verdana" w:hAnsi="Verdana" w:cs="Arial"/>
          <w:bCs/>
          <w:sz w:val="18"/>
          <w:szCs w:val="18"/>
        </w:rPr>
        <w:t>§3</w:t>
      </w:r>
      <w:r w:rsidRPr="008D6266">
        <w:rPr>
          <w:rFonts w:ascii="Verdana" w:hAnsi="Verdana" w:cs="Arial"/>
          <w:sz w:val="18"/>
          <w:szCs w:val="18"/>
        </w:rPr>
        <w:t>.</w:t>
      </w:r>
    </w:p>
    <w:p w14:paraId="36854BAB" w14:textId="77777777" w:rsidR="004C44B4" w:rsidRPr="008D6266" w:rsidRDefault="004C44B4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555019F5" w14:textId="716122E9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8D6266">
        <w:rPr>
          <w:rFonts w:ascii="Verdana" w:hAnsi="Verdana" w:cs="Arial"/>
          <w:b/>
          <w:bCs/>
          <w:sz w:val="18"/>
          <w:szCs w:val="18"/>
        </w:rPr>
        <w:t>16</w:t>
      </w:r>
    </w:p>
    <w:p w14:paraId="7D00BDBE" w14:textId="77777777" w:rsidR="00175FAC" w:rsidRPr="008D6266" w:rsidRDefault="00175FAC" w:rsidP="009841E6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8D6266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14:paraId="207C17E3" w14:textId="77777777" w:rsidR="00175FAC" w:rsidRPr="008D6266" w:rsidRDefault="00175FAC" w:rsidP="009841E6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 w:rsidRPr="008D6266">
        <w:rPr>
          <w:rFonts w:ascii="Verdana" w:hAnsi="Verdana" w:cs="Arial"/>
          <w:sz w:val="18"/>
          <w:szCs w:val="18"/>
        </w:rPr>
        <w:t xml:space="preserve"> zabezpieczenia określonego w §3</w:t>
      </w:r>
      <w:r w:rsidRPr="008D6266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14:paraId="53AD2EAA" w14:textId="77777777" w:rsidR="003A3471" w:rsidRPr="008D6266" w:rsidRDefault="00175FAC" w:rsidP="009841E6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Uzyskane w egzekucji kwoty są kolejno zaliczane na;</w:t>
      </w:r>
    </w:p>
    <w:p w14:paraId="35E4095F" w14:textId="77777777" w:rsidR="00175FAC" w:rsidRPr="008D6266" w:rsidRDefault="003A3471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1) </w:t>
      </w:r>
      <w:r w:rsidR="00175FAC" w:rsidRPr="008D6266">
        <w:rPr>
          <w:rFonts w:ascii="Verdana" w:hAnsi="Verdana" w:cs="Arial"/>
          <w:sz w:val="18"/>
          <w:szCs w:val="18"/>
        </w:rPr>
        <w:t>koszty windykacji,</w:t>
      </w:r>
    </w:p>
    <w:p w14:paraId="084864A5" w14:textId="77777777" w:rsidR="00175FAC" w:rsidRPr="008D6266" w:rsidRDefault="00175FAC" w:rsidP="009841E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2) odsetki od kapitału przeterminowanego,</w:t>
      </w:r>
    </w:p>
    <w:p w14:paraId="5C49CD54" w14:textId="77777777" w:rsidR="003A3471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3) kapitał przeterminowany,</w:t>
      </w:r>
    </w:p>
    <w:p w14:paraId="165702FC" w14:textId="77777777" w:rsidR="003A3471" w:rsidRPr="008D6266" w:rsidRDefault="00175FAC" w:rsidP="009841E6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Zadłużenie i od</w:t>
      </w:r>
      <w:r w:rsidR="00611DB1" w:rsidRPr="008D6266">
        <w:rPr>
          <w:rFonts w:ascii="Verdana" w:hAnsi="Verdana" w:cs="Arial"/>
          <w:sz w:val="18"/>
          <w:szCs w:val="18"/>
        </w:rPr>
        <w:t>setki wynikające z porozumienia</w:t>
      </w:r>
      <w:r w:rsidRPr="008D6266">
        <w:rPr>
          <w:rFonts w:ascii="Verdana" w:hAnsi="Verdana" w:cs="Arial"/>
          <w:sz w:val="18"/>
          <w:szCs w:val="18"/>
        </w:rPr>
        <w:t xml:space="preserve"> o sp</w:t>
      </w:r>
      <w:r w:rsidR="00611DB1" w:rsidRPr="008D6266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8D6266">
        <w:rPr>
          <w:rFonts w:ascii="Verdana" w:hAnsi="Verdana" w:cs="Arial"/>
          <w:sz w:val="18"/>
          <w:szCs w:val="18"/>
        </w:rPr>
        <w:t>traktowane jako kap</w:t>
      </w:r>
      <w:r w:rsidR="003A3471" w:rsidRPr="008D6266">
        <w:rPr>
          <w:rFonts w:ascii="Verdana" w:hAnsi="Verdana" w:cs="Arial"/>
          <w:sz w:val="18"/>
          <w:szCs w:val="18"/>
        </w:rPr>
        <w:t>itał i odsetki przeterminowane.</w:t>
      </w:r>
    </w:p>
    <w:p w14:paraId="231A2D81" w14:textId="77777777" w:rsidR="00175FAC" w:rsidRPr="008D6266" w:rsidRDefault="00175FAC" w:rsidP="009841E6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14:paraId="3E506AEE" w14:textId="77777777" w:rsidR="00175FAC" w:rsidRPr="008D6266" w:rsidRDefault="00175FAC" w:rsidP="009841E6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14:paraId="2E2307BA" w14:textId="77777777" w:rsidR="00E57702" w:rsidRPr="008D6266" w:rsidRDefault="00175FAC" w:rsidP="009841E6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 w:rsidRPr="008D6266">
        <w:rPr>
          <w:rFonts w:ascii="Verdana" w:hAnsi="Verdana" w:cs="Arial"/>
          <w:sz w:val="18"/>
          <w:szCs w:val="18"/>
        </w:rPr>
        <w:t>. Czynności te mogą być prowadzone</w:t>
      </w:r>
      <w:r w:rsidRPr="008D6266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14:paraId="10EC2731" w14:textId="77777777" w:rsidR="00E57702" w:rsidRPr="008D6266" w:rsidRDefault="00175FAC" w:rsidP="009841E6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Niezależnie od korzystania z zabezpieczeń i prowadzonej egzekucji Pożyczkodawca ma  prawo zgłoszenia swoich roszczeń w stosunku do Pożyczkobiorcy do Rejestru Dłużników.</w:t>
      </w:r>
    </w:p>
    <w:p w14:paraId="4EA83441" w14:textId="77777777" w:rsidR="00E57702" w:rsidRPr="008D6266" w:rsidRDefault="00175FAC" w:rsidP="009841E6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</w:t>
      </w:r>
      <w:r w:rsidR="00321317" w:rsidRPr="008D6266">
        <w:rPr>
          <w:rFonts w:ascii="Verdana" w:hAnsi="Verdana" w:cs="Arial"/>
          <w:sz w:val="18"/>
          <w:szCs w:val="18"/>
        </w:rPr>
        <w:t>głoszenie o którym mowa w ust. 7</w:t>
      </w:r>
      <w:r w:rsidRPr="008D6266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14:paraId="25E976F5" w14:textId="77777777" w:rsidR="00175FAC" w:rsidRPr="008D6266" w:rsidRDefault="00175FAC" w:rsidP="009841E6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14:paraId="08856A93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1564D84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8D6266">
        <w:rPr>
          <w:rFonts w:ascii="Verdana" w:hAnsi="Verdana" w:cs="Arial"/>
          <w:b/>
          <w:bCs/>
          <w:sz w:val="18"/>
          <w:szCs w:val="18"/>
        </w:rPr>
        <w:t>17</w:t>
      </w:r>
    </w:p>
    <w:p w14:paraId="66E878B3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14:paraId="7F6B4A42" w14:textId="77777777" w:rsidR="00175FAC" w:rsidRPr="008D6266" w:rsidRDefault="00175FAC" w:rsidP="009841E6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14:paraId="520CCC79" w14:textId="77777777" w:rsidR="00175FAC" w:rsidRPr="008D6266" w:rsidRDefault="00175FAC" w:rsidP="009841E6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14:paraId="500D1998" w14:textId="77777777" w:rsidR="00175FAC" w:rsidRPr="008D6266" w:rsidRDefault="00175FAC" w:rsidP="009841E6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lastRenderedPageBreak/>
        <w:t>Wypowiedzenie umowy wymaga dla swej ważności form</w:t>
      </w:r>
      <w:r w:rsidR="000D2951" w:rsidRPr="008D6266">
        <w:rPr>
          <w:rFonts w:ascii="Verdana" w:hAnsi="Verdana" w:cs="Arial"/>
          <w:sz w:val="18"/>
          <w:szCs w:val="18"/>
        </w:rPr>
        <w:t xml:space="preserve">y pisemnej </w:t>
      </w:r>
      <w:r w:rsidRPr="008D6266">
        <w:rPr>
          <w:rFonts w:ascii="Verdana" w:hAnsi="Verdana" w:cs="Arial"/>
          <w:sz w:val="18"/>
          <w:szCs w:val="18"/>
        </w:rPr>
        <w:t>.</w:t>
      </w:r>
    </w:p>
    <w:p w14:paraId="219BBBAE" w14:textId="77777777" w:rsidR="00175FAC" w:rsidRPr="008D6266" w:rsidRDefault="00175FAC" w:rsidP="009841E6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14:paraId="6E7BC56B" w14:textId="77777777" w:rsidR="00175FAC" w:rsidRPr="008D6266" w:rsidRDefault="00175FAC" w:rsidP="009841E6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14:paraId="1D519774" w14:textId="77777777" w:rsidR="00175FAC" w:rsidRPr="008D6266" w:rsidRDefault="00175FAC" w:rsidP="009841E6">
      <w:pPr>
        <w:numPr>
          <w:ilvl w:val="0"/>
          <w:numId w:val="31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 w:rsidRPr="008D6266">
        <w:rPr>
          <w:rFonts w:ascii="Verdana" w:hAnsi="Verdana" w:cs="Arial"/>
          <w:sz w:val="18"/>
          <w:szCs w:val="18"/>
        </w:rPr>
        <w:t xml:space="preserve"> elektronicznej (e-mail)</w:t>
      </w:r>
      <w:r w:rsidRPr="008D6266">
        <w:rPr>
          <w:rFonts w:ascii="Verdana" w:hAnsi="Verdana" w:cs="Arial"/>
          <w:sz w:val="18"/>
          <w:szCs w:val="18"/>
        </w:rPr>
        <w:t>.</w:t>
      </w:r>
    </w:p>
    <w:p w14:paraId="5E2C0119" w14:textId="77777777" w:rsidR="00D34187" w:rsidRPr="008D6266" w:rsidRDefault="00D34187" w:rsidP="009841E6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Adresy dla celów powiadomień:</w:t>
      </w:r>
    </w:p>
    <w:p w14:paraId="5933129E" w14:textId="77777777" w:rsidR="00D34187" w:rsidRPr="008D6266" w:rsidRDefault="00D34187" w:rsidP="009841E6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Pożyczkodawca:</w:t>
      </w:r>
    </w:p>
    <w:p w14:paraId="175E1EE1" w14:textId="77777777" w:rsidR="00D34187" w:rsidRPr="008D6266" w:rsidRDefault="00D34187" w:rsidP="009841E6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10D34B4C" w14:textId="77777777" w:rsidR="00D34187" w:rsidRPr="008D6266" w:rsidRDefault="00D34187" w:rsidP="009841E6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Email:………………………………………………..</w:t>
      </w:r>
    </w:p>
    <w:p w14:paraId="14FC66DF" w14:textId="77777777" w:rsidR="00D34187" w:rsidRPr="008D6266" w:rsidRDefault="00D34187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ab/>
      </w:r>
    </w:p>
    <w:p w14:paraId="32033EB2" w14:textId="77777777" w:rsidR="00D34187" w:rsidRPr="008D6266" w:rsidRDefault="00D34187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14:paraId="418909A8" w14:textId="77777777" w:rsidR="00D34187" w:rsidRPr="008D6266" w:rsidRDefault="00D34187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      </w:t>
      </w:r>
      <w:r w:rsidRPr="008D6266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41444773" w14:textId="77777777" w:rsidR="00103D75" w:rsidRPr="008D6266" w:rsidRDefault="007078F8" w:rsidP="009841E6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Email:……………………………………………….</w:t>
      </w:r>
    </w:p>
    <w:p w14:paraId="7375E350" w14:textId="77777777" w:rsidR="00103D75" w:rsidRPr="008D6266" w:rsidRDefault="00103D75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0C9E5A6B" w14:textId="77777777" w:rsidR="00175FAC" w:rsidRPr="008D6266" w:rsidRDefault="003A3471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§ 18</w:t>
      </w:r>
    </w:p>
    <w:p w14:paraId="31FF7325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FF115BA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8D6266">
        <w:rPr>
          <w:rFonts w:ascii="Verdana" w:hAnsi="Verdana" w:cs="Arial"/>
          <w:b/>
          <w:bCs/>
          <w:sz w:val="18"/>
          <w:szCs w:val="18"/>
        </w:rPr>
        <w:t>Postanowienia końcowe</w:t>
      </w:r>
    </w:p>
    <w:p w14:paraId="4EDB5EC1" w14:textId="77777777" w:rsidR="00175FAC" w:rsidRPr="008D6266" w:rsidRDefault="00175FAC" w:rsidP="009841E6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Wymienione w Umowie załączniki stanowią jej integralną część.</w:t>
      </w:r>
      <w:r w:rsidR="00F73800" w:rsidRPr="008D6266">
        <w:rPr>
          <w:rFonts w:ascii="Verdana" w:hAnsi="Verdana" w:cs="Arial"/>
          <w:sz w:val="18"/>
          <w:szCs w:val="18"/>
        </w:rPr>
        <w:t xml:space="preserve"> </w:t>
      </w:r>
      <w:r w:rsidRPr="008D6266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8D6266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8D6266">
        <w:rPr>
          <w:rFonts w:ascii="Verdana" w:hAnsi="Verdana" w:cstheme="minorHAnsi"/>
          <w:sz w:val="18"/>
          <w:szCs w:val="18"/>
        </w:rPr>
        <w:t xml:space="preserve"> </w:t>
      </w:r>
      <w:r w:rsidR="00F73800" w:rsidRPr="008D6266">
        <w:rPr>
          <w:rFonts w:ascii="Verdana" w:hAnsi="Verdana"/>
          <w:sz w:val="18"/>
          <w:szCs w:val="18"/>
        </w:rPr>
        <w:t xml:space="preserve">Pożyczka dla Start-Upów wsparcie ze środków EFRR i Budżetu Państwa </w:t>
      </w:r>
    </w:p>
    <w:p w14:paraId="50CEF851" w14:textId="77777777" w:rsidR="00175FAC" w:rsidRPr="008D6266" w:rsidRDefault="00175FAC" w:rsidP="009841E6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8D6266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8D6266">
        <w:rPr>
          <w:rFonts w:ascii="Verdana" w:hAnsi="Verdana" w:cs="Arial"/>
          <w:sz w:val="18"/>
          <w:szCs w:val="18"/>
        </w:rPr>
        <w:t xml:space="preserve">dotyczących warunków i zasad udzielania Jednostkowych Pożyczek dla Ostatecznych Odbiorców stanowi Karta Produktu </w:t>
      </w:r>
      <w:r w:rsidRPr="008D6266">
        <w:rPr>
          <w:rFonts w:ascii="Verdana" w:hAnsi="Verdana" w:cs="Arial"/>
          <w:spacing w:val="-2"/>
          <w:sz w:val="18"/>
          <w:szCs w:val="18"/>
        </w:rPr>
        <w:t>Pożyczka</w:t>
      </w:r>
      <w:r w:rsidRPr="008D6266">
        <w:rPr>
          <w:rFonts w:ascii="Verdana" w:hAnsi="Verdana" w:cs="Arial"/>
          <w:sz w:val="18"/>
          <w:szCs w:val="18"/>
        </w:rPr>
        <w:t xml:space="preserve"> stanowiąca załącznik Umowy.</w:t>
      </w:r>
    </w:p>
    <w:p w14:paraId="2F190BFA" w14:textId="77777777" w:rsidR="00175FAC" w:rsidRPr="008D6266" w:rsidRDefault="00175FAC" w:rsidP="009841E6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14:paraId="6EED3369" w14:textId="77777777" w:rsidR="006B4174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 </w:t>
      </w:r>
    </w:p>
    <w:p w14:paraId="1CDA28D3" w14:textId="77777777" w:rsidR="00175FAC" w:rsidRPr="008D6266" w:rsidRDefault="00175FAC" w:rsidP="009841E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br/>
        <w:t>W imieniu Pożyczkodawcy:</w:t>
      </w: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785CECDB" w14:textId="77777777" w:rsidR="00175FAC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</w:r>
    </w:p>
    <w:p w14:paraId="78289672" w14:textId="547EA63E" w:rsidR="00102026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</w:r>
    </w:p>
    <w:p w14:paraId="482098F0" w14:textId="77777777" w:rsidR="00102026" w:rsidRPr="008D6266" w:rsidRDefault="00175FAC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</w:r>
      <w:r w:rsidRPr="008D6266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 w:rsidRPr="008D6266">
        <w:rPr>
          <w:rFonts w:ascii="Verdana" w:hAnsi="Verdana" w:cs="Arial"/>
          <w:sz w:val="18"/>
          <w:szCs w:val="18"/>
        </w:rPr>
        <w:t>...............................</w:t>
      </w:r>
    </w:p>
    <w:p w14:paraId="2597FD0A" w14:textId="77777777" w:rsidR="00102026" w:rsidRPr="008D6266" w:rsidRDefault="00102026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52D337E8" w14:textId="77777777" w:rsidR="00103D75" w:rsidRPr="008D6266" w:rsidRDefault="00103D75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Załączniki : </w:t>
      </w:r>
    </w:p>
    <w:p w14:paraId="0C149FDE" w14:textId="77777777" w:rsidR="00103D75" w:rsidRPr="008D6266" w:rsidRDefault="00103D75" w:rsidP="009841E6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 xml:space="preserve">1.Harmonogram </w:t>
      </w:r>
    </w:p>
    <w:p w14:paraId="0E45C04C" w14:textId="77777777" w:rsidR="00103D75" w:rsidRPr="008D6266" w:rsidRDefault="00103D75" w:rsidP="009841E6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 w:rsidRPr="008D6266">
        <w:rPr>
          <w:rFonts w:ascii="Verdana" w:hAnsi="Verdana" w:cs="Arial"/>
          <w:sz w:val="18"/>
          <w:szCs w:val="18"/>
        </w:rPr>
        <w:t>2.Karta produktu</w:t>
      </w:r>
    </w:p>
    <w:p w14:paraId="24EEE360" w14:textId="77777777" w:rsidR="00102026" w:rsidRPr="008D6266" w:rsidRDefault="00102026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1CA89A0C" w14:textId="77777777" w:rsidR="00102026" w:rsidRPr="008D6266" w:rsidRDefault="00102026" w:rsidP="009841E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0B2A82EC" w14:textId="77777777" w:rsidR="00102026" w:rsidRPr="008D6266" w:rsidRDefault="00102026" w:rsidP="009841E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8D6266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14:paraId="43933AF8" w14:textId="77777777" w:rsidR="009F210E" w:rsidRPr="008D6266" w:rsidRDefault="009F210E" w:rsidP="009841E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D6266" w:rsidRPr="008D6266" w14:paraId="6ECB0868" w14:textId="77777777" w:rsidTr="009F210E">
        <w:trPr>
          <w:trHeight w:val="633"/>
        </w:trPr>
        <w:tc>
          <w:tcPr>
            <w:tcW w:w="4606" w:type="dxa"/>
          </w:tcPr>
          <w:p w14:paraId="024A1317" w14:textId="77777777" w:rsidR="00102026" w:rsidRPr="008D6266" w:rsidRDefault="00102026" w:rsidP="009841E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D6266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8D6266" w:rsidRPr="008D6266" w14:paraId="7295E02B" w14:textId="77777777" w:rsidTr="009F210E">
        <w:trPr>
          <w:trHeight w:val="632"/>
        </w:trPr>
        <w:tc>
          <w:tcPr>
            <w:tcW w:w="4606" w:type="dxa"/>
          </w:tcPr>
          <w:p w14:paraId="7E0E80AE" w14:textId="77777777" w:rsidR="00102026" w:rsidRPr="008D6266" w:rsidRDefault="00102026" w:rsidP="009841E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D6266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0D6B9092" w14:textId="77777777" w:rsidR="00102026" w:rsidRPr="008D6266" w:rsidRDefault="00102026" w:rsidP="009841E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62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7AC5B51F" w14:textId="77777777" w:rsidR="00175FAC" w:rsidRPr="008D6266" w:rsidRDefault="00175FAC" w:rsidP="009841E6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0DC26EDC" w14:textId="77777777" w:rsidR="009F210E" w:rsidRPr="008D6266" w:rsidRDefault="009F210E" w:rsidP="009841E6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9F210E" w:rsidRPr="008D6266" w:rsidSect="008D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A57F" w14:textId="77777777" w:rsidR="00C105AB" w:rsidRDefault="00C105AB" w:rsidP="003A3471">
      <w:r>
        <w:separator/>
      </w:r>
    </w:p>
  </w:endnote>
  <w:endnote w:type="continuationSeparator" w:id="0">
    <w:p w14:paraId="353B3850" w14:textId="77777777" w:rsidR="00C105AB" w:rsidRDefault="00C105AB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D73C" w14:textId="77777777" w:rsidR="00E90FE8" w:rsidRDefault="00E90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208E" w14:textId="77777777" w:rsidR="00E90FE8" w:rsidRDefault="00E90FE8" w:rsidP="00E90FE8">
    <w:pPr>
      <w:pStyle w:val="Stopka"/>
      <w:rPr>
        <w:sz w:val="20"/>
        <w:szCs w:val="20"/>
        <w:lang w:eastAsia="pl-PL"/>
      </w:rPr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52FFE599" wp14:editId="3E17F3DA">
          <wp:extent cx="576072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AB3F0" w14:textId="77777777" w:rsidR="002031E8" w:rsidRDefault="002031E8" w:rsidP="007078F8">
    <w:pPr>
      <w:pStyle w:val="Stopka"/>
    </w:pPr>
  </w:p>
  <w:p w14:paraId="3205DB8D" w14:textId="77777777"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9D5476">
      <w:rPr>
        <w:rStyle w:val="Numerstrony"/>
        <w:noProof/>
        <w:sz w:val="18"/>
      </w:rPr>
      <w:t>7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14:paraId="25C47023" w14:textId="77777777"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3FF5" w14:textId="77777777" w:rsidR="00E90FE8" w:rsidRDefault="00E90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1140" w14:textId="77777777" w:rsidR="00C105AB" w:rsidRDefault="00C105AB" w:rsidP="003A3471">
      <w:r>
        <w:separator/>
      </w:r>
    </w:p>
  </w:footnote>
  <w:footnote w:type="continuationSeparator" w:id="0">
    <w:p w14:paraId="4123FFF5" w14:textId="77777777" w:rsidR="00C105AB" w:rsidRDefault="00C105AB" w:rsidP="003A3471">
      <w:r>
        <w:continuationSeparator/>
      </w:r>
    </w:p>
  </w:footnote>
  <w:footnote w:id="1">
    <w:p w14:paraId="3BA1E6B2" w14:textId="5959D169" w:rsidR="00A80441" w:rsidRPr="00327B60" w:rsidRDefault="00A80441" w:rsidP="00A80441">
      <w:pPr>
        <w:pStyle w:val="Tekstprzypisudolnego"/>
        <w:ind w:left="142" w:hanging="142"/>
        <w:jc w:val="both"/>
        <w:rPr>
          <w:rFonts w:hint="eastAsia"/>
          <w:color w:val="FF0000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 w:rsidRPr="00FB61B5">
        <w:rPr>
          <w:rFonts w:ascii="Verdana" w:hAnsi="Verdana"/>
          <w:sz w:val="16"/>
          <w:szCs w:val="16"/>
          <w:vertAlign w:val="subscript"/>
        </w:rPr>
        <w:t xml:space="preserve">Jeżeli środki pożyczkowe przeznaczone są na cele wskazane w § 5 ust. 1 </w:t>
      </w:r>
      <w:r w:rsidRPr="00FB61B5">
        <w:rPr>
          <w:rFonts w:ascii="Verdana" w:hAnsi="Verdana" w:cs="Arial"/>
          <w:sz w:val="16"/>
          <w:szCs w:val="16"/>
          <w:vertAlign w:val="subscript"/>
        </w:rPr>
        <w:t>Regulaminu Udzielania Pożyczek z Funduszu Pożyczkowego</w:t>
      </w:r>
      <w:r w:rsidR="00327B60" w:rsidRPr="00FB61B5">
        <w:rPr>
          <w:rFonts w:ascii="Verdana" w:hAnsi="Verdana" w:cs="Arial"/>
          <w:sz w:val="16"/>
          <w:szCs w:val="16"/>
          <w:vertAlign w:val="subscript"/>
        </w:rPr>
        <w:t xml:space="preserve"> „Pożyczka dla Start-Upów wsparcie ze środków EFRR i Budżetu Państwa” </w:t>
      </w:r>
      <w:r w:rsidRPr="00FB61B5">
        <w:rPr>
          <w:rFonts w:ascii="Verdana" w:hAnsi="Verdana" w:cs="Arial"/>
          <w:sz w:val="16"/>
          <w:szCs w:val="16"/>
          <w:vertAlign w:val="subscript"/>
        </w:rPr>
        <w:t xml:space="preserve"> § 2a </w:t>
      </w:r>
      <w:r w:rsidRPr="00FB61B5">
        <w:rPr>
          <w:rFonts w:ascii="Verdana" w:hAnsi="Verdana"/>
          <w:sz w:val="16"/>
          <w:szCs w:val="16"/>
          <w:vertAlign w:val="subscript"/>
        </w:rPr>
        <w:t>należy usunąć z treści umowy. Jeżeli środki pożyczkowe przeznaczone są na cele wskazane w § 5 ust. 2 w/w Regulaminu należy usunąć z treści umowy § 2.</w:t>
      </w:r>
    </w:p>
  </w:footnote>
  <w:footnote w:id="2">
    <w:p w14:paraId="37F2C0CC" w14:textId="3EBD03DC" w:rsidR="004F27F8" w:rsidRPr="00FC47F6" w:rsidRDefault="004F27F8" w:rsidP="004F27F8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</w:t>
      </w:r>
      <w:r w:rsidR="007207BD" w:rsidRPr="007207BD">
        <w:rPr>
          <w:sz w:val="16"/>
          <w:szCs w:val="16"/>
        </w:rPr>
        <w:t xml:space="preserve">§ 2 ust. 4a w brzmieniu zgodnie z decyzją Pożyczkodawcy w zakresie przyznania dodatkowych karencji, mających zastosowanie do umów zawartych przed 31 grudnia 2020 r. Postanowienie § 2 ust. 4a należy usunąć z treści nowo zawieranej umowy. </w:t>
      </w:r>
    </w:p>
    <w:p w14:paraId="76DB1A56" w14:textId="77777777" w:rsidR="004F27F8" w:rsidRDefault="004F27F8" w:rsidP="004F27F8">
      <w:pPr>
        <w:pStyle w:val="Tekstprzypisudolnego"/>
        <w:rPr>
          <w:rFonts w:hint="eastAsia"/>
        </w:rPr>
      </w:pPr>
    </w:p>
  </w:footnote>
  <w:footnote w:id="3">
    <w:p w14:paraId="09151547" w14:textId="7F09B7CF" w:rsidR="007207BD" w:rsidRPr="00FC47F6" w:rsidRDefault="007207BD" w:rsidP="007207BD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4b</w:t>
      </w:r>
      <w:r w:rsidRPr="009E24A7">
        <w:rPr>
          <w:sz w:val="16"/>
          <w:szCs w:val="16"/>
        </w:rPr>
        <w:t xml:space="preserve"> </w:t>
      </w:r>
      <w:r>
        <w:rPr>
          <w:sz w:val="16"/>
          <w:szCs w:val="16"/>
        </w:rPr>
        <w:t>wprowadza się do umowy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</w:t>
      </w:r>
      <w:r>
        <w:rPr>
          <w:sz w:val="16"/>
          <w:szCs w:val="16"/>
        </w:rPr>
        <w:t xml:space="preserve">kolejnej </w:t>
      </w:r>
      <w:r w:rsidRPr="009E24A7">
        <w:rPr>
          <w:sz w:val="16"/>
          <w:szCs w:val="16"/>
        </w:rPr>
        <w:t>dodatkow</w:t>
      </w:r>
      <w:r>
        <w:rPr>
          <w:sz w:val="16"/>
          <w:szCs w:val="16"/>
        </w:rPr>
        <w:t xml:space="preserve">ej 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 xml:space="preserve"> II. Jeśli decyzją Pożyczkodawcy Pożyczkobiorca nie uzyskał kolejnej dodatkowej karencji II  </w:t>
      </w:r>
      <w:r>
        <w:rPr>
          <w:rFonts w:hint="eastAsia"/>
          <w:sz w:val="16"/>
          <w:szCs w:val="16"/>
        </w:rPr>
        <w:t>§</w:t>
      </w:r>
      <w:r>
        <w:rPr>
          <w:rFonts w:hint="eastAsia"/>
          <w:sz w:val="16"/>
          <w:szCs w:val="16"/>
        </w:rPr>
        <w:t xml:space="preserve"> 2 ust. </w:t>
      </w:r>
      <w:r>
        <w:rPr>
          <w:sz w:val="16"/>
          <w:szCs w:val="16"/>
        </w:rPr>
        <w:t>4</w:t>
      </w:r>
      <w:r w:rsidR="0090008C">
        <w:rPr>
          <w:sz w:val="16"/>
          <w:szCs w:val="16"/>
        </w:rPr>
        <w:t>b</w:t>
      </w:r>
      <w:r>
        <w:rPr>
          <w:sz w:val="16"/>
          <w:szCs w:val="16"/>
        </w:rPr>
        <w:t xml:space="preserve"> należy w całości usunąć z treści umowy.</w:t>
      </w:r>
    </w:p>
    <w:p w14:paraId="08DE01B7" w14:textId="77777777" w:rsidR="007207BD" w:rsidRDefault="007207BD" w:rsidP="007207BD">
      <w:pPr>
        <w:pStyle w:val="Tekstprzypisudolnego"/>
        <w:rPr>
          <w:rFonts w:hint="eastAsia"/>
        </w:rPr>
      </w:pPr>
    </w:p>
  </w:footnote>
  <w:footnote w:id="4">
    <w:p w14:paraId="402CEB3C" w14:textId="527B0C64" w:rsidR="005C0D70" w:rsidRPr="009F5AB9" w:rsidRDefault="005C0D70" w:rsidP="005C0D70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FB61B5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FB61B5">
        <w:rPr>
          <w:rFonts w:ascii="Verdana" w:hAnsi="Verdana"/>
          <w:sz w:val="16"/>
          <w:szCs w:val="16"/>
          <w:vertAlign w:val="subscript"/>
        </w:rPr>
        <w:t xml:space="preserve"> </w:t>
      </w:r>
      <w:r w:rsidRPr="00FB61B5">
        <w:rPr>
          <w:rFonts w:ascii="Verdana" w:hAnsi="Verdana" w:cs="Arial"/>
          <w:sz w:val="16"/>
          <w:szCs w:val="16"/>
          <w:vertAlign w:val="subscript"/>
        </w:rPr>
        <w:t xml:space="preserve">W przypadku przyznania oprocentowania zgodnie z § 12 ust. 5 lub ust. 6 Regulaminu Udzielania Pożyczek z Funduszu Pożyczkowego </w:t>
      </w:r>
      <w:r w:rsidR="00327B60" w:rsidRPr="00FB61B5">
        <w:rPr>
          <w:rFonts w:ascii="Verdana" w:hAnsi="Verdana" w:cs="Arial"/>
          <w:sz w:val="16"/>
          <w:szCs w:val="16"/>
          <w:vertAlign w:val="subscript"/>
        </w:rPr>
        <w:t>„Pożyczka dla Start-Upów wsparcie ze środków EFRR i Budżetu Państwa</w:t>
      </w:r>
      <w:r w:rsidRPr="00FB61B5">
        <w:rPr>
          <w:rFonts w:ascii="Verdana" w:hAnsi="Verdana" w:cs="Arial"/>
          <w:sz w:val="16"/>
          <w:szCs w:val="16"/>
          <w:vertAlign w:val="subscript"/>
        </w:rPr>
        <w:t>” należy podać podstawy określenia jego wysokości wskazane w tych postanowieniach regulaminowych.</w:t>
      </w:r>
    </w:p>
  </w:footnote>
  <w:footnote w:id="5">
    <w:p w14:paraId="4E8E5957" w14:textId="77777777"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st</w:t>
      </w:r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(Dz.Urz.UE C 14 z 19.1.2008 r. lub komunikatu zastępującego)</w:t>
      </w:r>
    </w:p>
  </w:footnote>
  <w:footnote w:id="6">
    <w:p w14:paraId="48F9AAB2" w14:textId="224F126A" w:rsidR="00796903" w:rsidRPr="00CF2CF0" w:rsidRDefault="00796903" w:rsidP="00796903">
      <w:pPr>
        <w:pStyle w:val="Tekstprzypisudolnego"/>
        <w:ind w:left="142" w:hanging="142"/>
        <w:jc w:val="both"/>
        <w:rPr>
          <w:rFonts w:ascii="Arial" w:hAnsi="Arial" w:cs="Arial"/>
          <w:color w:val="FF0000"/>
          <w:sz w:val="16"/>
          <w:szCs w:val="16"/>
          <w:vertAlign w:val="subscript"/>
        </w:rPr>
      </w:pPr>
      <w:r w:rsidRPr="00FB61B5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/>
      </w:r>
      <w:r w:rsidRPr="00FB61B5">
        <w:rPr>
          <w:rFonts w:ascii="Arial" w:hAnsi="Arial" w:cs="Arial"/>
          <w:sz w:val="16"/>
          <w:szCs w:val="16"/>
          <w:vertAlign w:val="subscript"/>
        </w:rPr>
        <w:t xml:space="preserve"> § 8 pkt. 4 wprowadza się do umowy w przypadku jeśli Pożyczkobiorca korzysta z pożyczki przeznaczonej na przedsięwzięcia płynnościowe, o których mowa w § 5 ust. 2 Regulaminu Udzielania Pożyczek z Funduszu Pożyczkowego </w:t>
      </w:r>
      <w:r w:rsidR="00371496" w:rsidRPr="00FB61B5">
        <w:rPr>
          <w:rFonts w:ascii="Verdana" w:hAnsi="Verdana" w:cs="Arial"/>
          <w:sz w:val="16"/>
          <w:szCs w:val="16"/>
          <w:vertAlign w:val="subscript"/>
        </w:rPr>
        <w:t>„Pożyczka dla Start-Upów wsparcie ze środków EFRR i Budżetu Państwa</w:t>
      </w:r>
      <w:r w:rsidRPr="00FB61B5">
        <w:rPr>
          <w:rFonts w:ascii="Arial" w:hAnsi="Arial" w:cs="Arial"/>
          <w:sz w:val="16"/>
          <w:szCs w:val="16"/>
          <w:vertAlign w:val="subscript"/>
        </w:rPr>
        <w:t>”</w:t>
      </w:r>
      <w:r w:rsidR="00F54822" w:rsidRPr="00FB61B5">
        <w:rPr>
          <w:rFonts w:ascii="Arial" w:hAnsi="Arial" w:cs="Arial"/>
          <w:sz w:val="16"/>
          <w:szCs w:val="16"/>
          <w:vertAlign w:val="subscript"/>
        </w:rPr>
        <w:t xml:space="preserve"> i dotyczy go wskazana data</w:t>
      </w:r>
      <w:r w:rsidRPr="00FB61B5">
        <w:rPr>
          <w:rFonts w:ascii="Arial" w:hAnsi="Arial" w:cs="Arial"/>
          <w:sz w:val="16"/>
          <w:szCs w:val="16"/>
          <w:vertAlign w:val="subscript"/>
        </w:rPr>
        <w:t>. Jeśli pożyczka przeznaczona jest na cele zgodne z § 5 ust. 1 w/w Regulaminu pkt. 4 należy w całości usunąć z treści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E022" w14:textId="77777777" w:rsidR="00E90FE8" w:rsidRDefault="00E90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BFAF" w14:textId="77777777"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451B90B2" wp14:editId="4D8AC558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FC1A226" wp14:editId="22767C33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 wp14:anchorId="368775B0" wp14:editId="05BAAD85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659F6CDB" wp14:editId="301FE779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38B9D" w14:textId="77777777" w:rsidR="002031E8" w:rsidRPr="00F73800" w:rsidRDefault="002031E8" w:rsidP="00F738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544" w14:textId="77777777" w:rsidR="00E90FE8" w:rsidRDefault="00E90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 w15:restartNumberingAfterBreak="0">
    <w:nsid w:val="0000000B"/>
    <w:multiLevelType w:val="multilevel"/>
    <w:tmpl w:val="6944B26C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 w15:restartNumberingAfterBreak="0">
    <w:nsid w:val="00000010"/>
    <w:multiLevelType w:val="multilevel"/>
    <w:tmpl w:val="7A44F5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5190"/>
    <w:multiLevelType w:val="hybridMultilevel"/>
    <w:tmpl w:val="8D48640E"/>
    <w:lvl w:ilvl="0" w:tplc="D38C4C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2" w15:restartNumberingAfterBreak="0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E95DBF"/>
    <w:multiLevelType w:val="multilevel"/>
    <w:tmpl w:val="6F92B5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4" w15:restartNumberingAfterBreak="0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2FB9"/>
    <w:multiLevelType w:val="multilevel"/>
    <w:tmpl w:val="4FF03A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07E75"/>
    <w:multiLevelType w:val="hybridMultilevel"/>
    <w:tmpl w:val="A7169130"/>
    <w:lvl w:ilvl="0" w:tplc="5E3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11263"/>
    <w:multiLevelType w:val="hybridMultilevel"/>
    <w:tmpl w:val="34C84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E8311A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419F"/>
    <w:multiLevelType w:val="multilevel"/>
    <w:tmpl w:val="BEE042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673D7"/>
    <w:multiLevelType w:val="multilevel"/>
    <w:tmpl w:val="6194C2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6" w15:restartNumberingAfterBreak="0">
    <w:nsid w:val="6EED3AED"/>
    <w:multiLevelType w:val="hybridMultilevel"/>
    <w:tmpl w:val="70FCF2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9100B"/>
    <w:multiLevelType w:val="multilevel"/>
    <w:tmpl w:val="10EA4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4" w15:restartNumberingAfterBreak="0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6" w15:restartNumberingAfterBreak="0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45"/>
  </w:num>
  <w:num w:numId="4">
    <w:abstractNumId w:val="17"/>
  </w:num>
  <w:num w:numId="5">
    <w:abstractNumId w:val="31"/>
  </w:num>
  <w:num w:numId="6">
    <w:abstractNumId w:val="18"/>
  </w:num>
  <w:num w:numId="7">
    <w:abstractNumId w:val="39"/>
  </w:num>
  <w:num w:numId="8">
    <w:abstractNumId w:val="13"/>
  </w:num>
  <w:num w:numId="9">
    <w:abstractNumId w:val="28"/>
  </w:num>
  <w:num w:numId="10">
    <w:abstractNumId w:val="30"/>
  </w:num>
  <w:num w:numId="11">
    <w:abstractNumId w:val="1"/>
  </w:num>
  <w:num w:numId="12">
    <w:abstractNumId w:val="0"/>
  </w:num>
  <w:num w:numId="13">
    <w:abstractNumId w:val="34"/>
  </w:num>
  <w:num w:numId="14">
    <w:abstractNumId w:val="4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5"/>
  </w:num>
  <w:num w:numId="22">
    <w:abstractNumId w:val="23"/>
  </w:num>
  <w:num w:numId="23">
    <w:abstractNumId w:val="21"/>
  </w:num>
  <w:num w:numId="24">
    <w:abstractNumId w:val="32"/>
  </w:num>
  <w:num w:numId="25">
    <w:abstractNumId w:val="9"/>
  </w:num>
  <w:num w:numId="26">
    <w:abstractNumId w:val="16"/>
  </w:num>
  <w:num w:numId="27">
    <w:abstractNumId w:val="12"/>
  </w:num>
  <w:num w:numId="28">
    <w:abstractNumId w:val="33"/>
  </w:num>
  <w:num w:numId="29">
    <w:abstractNumId w:val="25"/>
  </w:num>
  <w:num w:numId="30">
    <w:abstractNumId w:val="14"/>
  </w:num>
  <w:num w:numId="31">
    <w:abstractNumId w:val="29"/>
  </w:num>
  <w:num w:numId="32">
    <w:abstractNumId w:val="15"/>
  </w:num>
  <w:num w:numId="33">
    <w:abstractNumId w:val="3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2"/>
  </w:num>
  <w:num w:numId="37">
    <w:abstractNumId w:val="37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0"/>
  </w:num>
  <w:num w:numId="42">
    <w:abstractNumId w:val="24"/>
  </w:num>
  <w:num w:numId="43">
    <w:abstractNumId w:val="41"/>
  </w:num>
  <w:num w:numId="44">
    <w:abstractNumId w:val="36"/>
  </w:num>
  <w:num w:numId="45">
    <w:abstractNumId w:val="26"/>
  </w:num>
  <w:num w:numId="46">
    <w:abstractNumId w:val="1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34"/>
    <w:rsid w:val="00007F9C"/>
    <w:rsid w:val="00015D17"/>
    <w:rsid w:val="0004461C"/>
    <w:rsid w:val="00047871"/>
    <w:rsid w:val="00051DD1"/>
    <w:rsid w:val="00060848"/>
    <w:rsid w:val="0006398F"/>
    <w:rsid w:val="00064F55"/>
    <w:rsid w:val="000D2951"/>
    <w:rsid w:val="00102026"/>
    <w:rsid w:val="00103D75"/>
    <w:rsid w:val="00124923"/>
    <w:rsid w:val="00164663"/>
    <w:rsid w:val="0017151B"/>
    <w:rsid w:val="00175FAC"/>
    <w:rsid w:val="00181534"/>
    <w:rsid w:val="00195F32"/>
    <w:rsid w:val="001D6C5A"/>
    <w:rsid w:val="001E0712"/>
    <w:rsid w:val="001E5479"/>
    <w:rsid w:val="002031E8"/>
    <w:rsid w:val="00230B23"/>
    <w:rsid w:val="00252A90"/>
    <w:rsid w:val="002776C4"/>
    <w:rsid w:val="002B2442"/>
    <w:rsid w:val="002F03CE"/>
    <w:rsid w:val="003032C3"/>
    <w:rsid w:val="00304F44"/>
    <w:rsid w:val="00312479"/>
    <w:rsid w:val="00320BA1"/>
    <w:rsid w:val="00321317"/>
    <w:rsid w:val="00327B60"/>
    <w:rsid w:val="00370E84"/>
    <w:rsid w:val="00371496"/>
    <w:rsid w:val="003A3471"/>
    <w:rsid w:val="004318D7"/>
    <w:rsid w:val="00457958"/>
    <w:rsid w:val="004A0C92"/>
    <w:rsid w:val="004A45E3"/>
    <w:rsid w:val="004B0C72"/>
    <w:rsid w:val="004C44B4"/>
    <w:rsid w:val="004D0701"/>
    <w:rsid w:val="004F27F8"/>
    <w:rsid w:val="00524C21"/>
    <w:rsid w:val="005B6BAD"/>
    <w:rsid w:val="005C0D70"/>
    <w:rsid w:val="005C41FD"/>
    <w:rsid w:val="006107BB"/>
    <w:rsid w:val="00611DB1"/>
    <w:rsid w:val="00611F7C"/>
    <w:rsid w:val="00634C63"/>
    <w:rsid w:val="006448B0"/>
    <w:rsid w:val="006505EA"/>
    <w:rsid w:val="006528EB"/>
    <w:rsid w:val="0065653C"/>
    <w:rsid w:val="00663AD4"/>
    <w:rsid w:val="00673A56"/>
    <w:rsid w:val="006B4174"/>
    <w:rsid w:val="006E7B5C"/>
    <w:rsid w:val="0070559D"/>
    <w:rsid w:val="007078F8"/>
    <w:rsid w:val="007207BD"/>
    <w:rsid w:val="00733005"/>
    <w:rsid w:val="00747A43"/>
    <w:rsid w:val="00777AB0"/>
    <w:rsid w:val="007870E1"/>
    <w:rsid w:val="00796903"/>
    <w:rsid w:val="007A712F"/>
    <w:rsid w:val="007C41E5"/>
    <w:rsid w:val="007E6E08"/>
    <w:rsid w:val="00813CE0"/>
    <w:rsid w:val="00837260"/>
    <w:rsid w:val="00837813"/>
    <w:rsid w:val="00857009"/>
    <w:rsid w:val="00870922"/>
    <w:rsid w:val="00871783"/>
    <w:rsid w:val="008750E0"/>
    <w:rsid w:val="008A2EC3"/>
    <w:rsid w:val="008A5037"/>
    <w:rsid w:val="008B7628"/>
    <w:rsid w:val="008D5884"/>
    <w:rsid w:val="008D6266"/>
    <w:rsid w:val="0090008C"/>
    <w:rsid w:val="00901A75"/>
    <w:rsid w:val="009117B2"/>
    <w:rsid w:val="00947804"/>
    <w:rsid w:val="009841E6"/>
    <w:rsid w:val="009B133B"/>
    <w:rsid w:val="009B4765"/>
    <w:rsid w:val="009B5B15"/>
    <w:rsid w:val="009D5476"/>
    <w:rsid w:val="009E7D46"/>
    <w:rsid w:val="009F210E"/>
    <w:rsid w:val="009F5635"/>
    <w:rsid w:val="00A13F5A"/>
    <w:rsid w:val="00A80441"/>
    <w:rsid w:val="00AA30E9"/>
    <w:rsid w:val="00AB3723"/>
    <w:rsid w:val="00AF0773"/>
    <w:rsid w:val="00AF10D7"/>
    <w:rsid w:val="00B0087B"/>
    <w:rsid w:val="00B246E9"/>
    <w:rsid w:val="00B513FF"/>
    <w:rsid w:val="00B6182E"/>
    <w:rsid w:val="00B64118"/>
    <w:rsid w:val="00B70D2B"/>
    <w:rsid w:val="00BD410E"/>
    <w:rsid w:val="00C019FF"/>
    <w:rsid w:val="00C04CED"/>
    <w:rsid w:val="00C0510E"/>
    <w:rsid w:val="00C105AB"/>
    <w:rsid w:val="00C1321F"/>
    <w:rsid w:val="00C17B18"/>
    <w:rsid w:val="00C61B2F"/>
    <w:rsid w:val="00C61CF7"/>
    <w:rsid w:val="00C8156C"/>
    <w:rsid w:val="00C949A7"/>
    <w:rsid w:val="00CA1737"/>
    <w:rsid w:val="00CA6A6C"/>
    <w:rsid w:val="00CB19B8"/>
    <w:rsid w:val="00CC2AF0"/>
    <w:rsid w:val="00CC39E9"/>
    <w:rsid w:val="00CC5713"/>
    <w:rsid w:val="00CD11C6"/>
    <w:rsid w:val="00CE30B6"/>
    <w:rsid w:val="00D0691F"/>
    <w:rsid w:val="00D34187"/>
    <w:rsid w:val="00D40B3A"/>
    <w:rsid w:val="00DA5578"/>
    <w:rsid w:val="00DE4F1B"/>
    <w:rsid w:val="00E120FB"/>
    <w:rsid w:val="00E16FCB"/>
    <w:rsid w:val="00E27870"/>
    <w:rsid w:val="00E57702"/>
    <w:rsid w:val="00E60087"/>
    <w:rsid w:val="00E61434"/>
    <w:rsid w:val="00E74CDF"/>
    <w:rsid w:val="00E822D1"/>
    <w:rsid w:val="00E823D9"/>
    <w:rsid w:val="00E90FE8"/>
    <w:rsid w:val="00EA514C"/>
    <w:rsid w:val="00EB1A43"/>
    <w:rsid w:val="00ED5BA5"/>
    <w:rsid w:val="00ED77C9"/>
    <w:rsid w:val="00EF3D90"/>
    <w:rsid w:val="00F10A78"/>
    <w:rsid w:val="00F157BB"/>
    <w:rsid w:val="00F427AA"/>
    <w:rsid w:val="00F54822"/>
    <w:rsid w:val="00F55F4E"/>
    <w:rsid w:val="00F73800"/>
    <w:rsid w:val="00F87CD2"/>
    <w:rsid w:val="00F973D6"/>
    <w:rsid w:val="00FB3EA5"/>
    <w:rsid w:val="00FB61B5"/>
    <w:rsid w:val="00FC0274"/>
    <w:rsid w:val="00FD209C"/>
    <w:rsid w:val="00FD6085"/>
    <w:rsid w:val="00FE681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AB42"/>
  <w15:docId w15:val="{E1699EC1-38F2-4E7D-895F-DD2A82DE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  <w:style w:type="paragraph" w:styleId="Poprawka">
    <w:name w:val="Revision"/>
    <w:hidden/>
    <w:uiPriority w:val="99"/>
    <w:semiHidden/>
    <w:rsid w:val="0078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E82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2D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2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49FD-4830-4AE8-B3F8-6BE55C2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4670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3</cp:revision>
  <cp:lastPrinted>2021-06-15T09:30:00Z</cp:lastPrinted>
  <dcterms:created xsi:type="dcterms:W3CDTF">2021-06-15T09:55:00Z</dcterms:created>
  <dcterms:modified xsi:type="dcterms:W3CDTF">2021-06-15T12:13:00Z</dcterms:modified>
</cp:coreProperties>
</file>