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24789" w14:textId="77777777" w:rsidR="00FD211A" w:rsidRPr="001E5192" w:rsidRDefault="00FD211A" w:rsidP="00BB5C38">
      <w:pPr>
        <w:ind w:left="6861"/>
        <w:rPr>
          <w:rFonts w:cs="Arial"/>
          <w:b/>
        </w:rPr>
      </w:pPr>
    </w:p>
    <w:p w14:paraId="0FBF245A" w14:textId="77777777" w:rsidR="005B2D0E" w:rsidRDefault="005B2D0E" w:rsidP="005B2D0E">
      <w:pPr>
        <w:spacing w:after="0"/>
        <w:jc w:val="right"/>
        <w:rPr>
          <w:rFonts w:eastAsia="Calibri" w:cs="Arial"/>
          <w:b/>
          <w:i/>
          <w:color w:val="000000"/>
          <w:sz w:val="18"/>
          <w:szCs w:val="18"/>
        </w:rPr>
      </w:pPr>
      <w:r>
        <w:rPr>
          <w:rFonts w:eastAsia="Calibri" w:cs="Arial"/>
          <w:b/>
          <w:i/>
          <w:color w:val="000000"/>
          <w:sz w:val="18"/>
          <w:szCs w:val="18"/>
        </w:rPr>
        <w:t xml:space="preserve">Załącznik nr 2 do umowy inwestycyjnej </w:t>
      </w:r>
    </w:p>
    <w:p w14:paraId="32E25688" w14:textId="77777777" w:rsidR="005B2D0E" w:rsidRDefault="005B2D0E" w:rsidP="005B2D0E">
      <w:pPr>
        <w:pStyle w:val="Akapitzlist"/>
        <w:spacing w:after="120"/>
        <w:ind w:left="0"/>
        <w:jc w:val="center"/>
        <w:rPr>
          <w:rFonts w:cs="Arial"/>
          <w:b/>
        </w:rPr>
      </w:pPr>
    </w:p>
    <w:p w14:paraId="301E5DF9" w14:textId="77777777" w:rsidR="005B2D0E" w:rsidRDefault="005B2D0E" w:rsidP="005B2D0E">
      <w:pPr>
        <w:pStyle w:val="Akapitzlist"/>
        <w:spacing w:after="120"/>
        <w:ind w:left="0"/>
        <w:jc w:val="center"/>
        <w:rPr>
          <w:rFonts w:cs="Arial"/>
          <w:b/>
        </w:rPr>
      </w:pPr>
    </w:p>
    <w:p w14:paraId="1807E6A3" w14:textId="77777777" w:rsidR="005B2D0E" w:rsidRDefault="005B2D0E" w:rsidP="005B2D0E">
      <w:pPr>
        <w:pStyle w:val="Akapitzlist"/>
        <w:spacing w:after="120"/>
        <w:ind w:left="0"/>
        <w:jc w:val="center"/>
        <w:rPr>
          <w:rFonts w:cs="Arial"/>
          <w:b/>
        </w:rPr>
      </w:pPr>
      <w:r>
        <w:rPr>
          <w:rFonts w:cs="Arial"/>
          <w:b/>
        </w:rPr>
        <w:t>Karta produktu Pożyczka</w:t>
      </w:r>
    </w:p>
    <w:p w14:paraId="0227B224" w14:textId="4B68F01A" w:rsidR="005B2D0E" w:rsidRDefault="005B2D0E" w:rsidP="005B2D0E">
      <w:pPr>
        <w:spacing w:after="0"/>
        <w:jc w:val="center"/>
        <w:rPr>
          <w:rFonts w:eastAsia="Calibri" w:cs="Arial"/>
          <w:b/>
          <w:i/>
          <w:color w:val="000000"/>
          <w:sz w:val="18"/>
          <w:szCs w:val="18"/>
        </w:rPr>
      </w:pPr>
      <w:r>
        <w:rPr>
          <w:rFonts w:eastAsia="Calibri" w:cs="Arial"/>
          <w:b/>
          <w:i/>
          <w:color w:val="000000"/>
          <w:sz w:val="18"/>
          <w:szCs w:val="18"/>
        </w:rPr>
        <w:t xml:space="preserve">(na podstawie aneksu nr </w:t>
      </w:r>
      <w:r w:rsidR="004C25C8">
        <w:rPr>
          <w:rFonts w:eastAsia="Calibri" w:cs="Arial"/>
          <w:b/>
          <w:i/>
          <w:color w:val="000000"/>
          <w:sz w:val="18"/>
          <w:szCs w:val="18"/>
        </w:rPr>
        <w:t>6</w:t>
      </w:r>
      <w:r>
        <w:rPr>
          <w:rFonts w:eastAsia="Calibri" w:cs="Arial"/>
          <w:b/>
          <w:i/>
          <w:color w:val="000000"/>
          <w:sz w:val="18"/>
          <w:szCs w:val="18"/>
        </w:rPr>
        <w:t xml:space="preserve"> </w:t>
      </w:r>
      <w:r>
        <w:rPr>
          <w:rFonts w:eastAsia="Calibri" w:cs="Arial"/>
          <w:b/>
          <w:bCs/>
          <w:i/>
          <w:color w:val="000000"/>
          <w:sz w:val="18"/>
          <w:szCs w:val="18"/>
        </w:rPr>
        <w:t>do Umowy Operacyjnej nr 2/RPMP/3818/2018/</w:t>
      </w:r>
      <w:r w:rsidR="004C25C8">
        <w:rPr>
          <w:rFonts w:eastAsia="Calibri" w:cs="Arial"/>
          <w:b/>
          <w:bCs/>
          <w:i/>
          <w:color w:val="000000"/>
          <w:sz w:val="18"/>
          <w:szCs w:val="18"/>
        </w:rPr>
        <w:t>IX</w:t>
      </w:r>
      <w:r>
        <w:rPr>
          <w:rFonts w:eastAsia="Calibri" w:cs="Arial"/>
          <w:b/>
          <w:bCs/>
          <w:i/>
          <w:color w:val="000000"/>
          <w:sz w:val="18"/>
          <w:szCs w:val="18"/>
        </w:rPr>
        <w:t>/DIF/13</w:t>
      </w:r>
      <w:r w:rsidR="004C25C8">
        <w:rPr>
          <w:rFonts w:eastAsia="Calibri" w:cs="Arial"/>
          <w:b/>
          <w:bCs/>
          <w:i/>
          <w:color w:val="000000"/>
          <w:sz w:val="18"/>
          <w:szCs w:val="18"/>
        </w:rPr>
        <w:t>6</w:t>
      </w:r>
      <w:r>
        <w:rPr>
          <w:rFonts w:eastAsia="Calibri" w:cs="Arial"/>
          <w:b/>
          <w:bCs/>
          <w:i/>
          <w:color w:val="000000"/>
          <w:sz w:val="18"/>
          <w:szCs w:val="18"/>
        </w:rPr>
        <w:t>)</w:t>
      </w:r>
    </w:p>
    <w:p w14:paraId="4B3F8BC8" w14:textId="650A1252" w:rsidR="0044270C" w:rsidRDefault="0044270C" w:rsidP="00BB5C38">
      <w:pPr>
        <w:pStyle w:val="Akapitzlist"/>
        <w:spacing w:after="120"/>
        <w:ind w:left="0"/>
        <w:contextualSpacing w:val="0"/>
        <w:jc w:val="both"/>
        <w:rPr>
          <w:rFonts w:cs="Arial"/>
          <w:b/>
        </w:rPr>
      </w:pPr>
    </w:p>
    <w:p w14:paraId="38990963" w14:textId="77777777" w:rsidR="006F2743" w:rsidRPr="005C227A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Podstawowe parametry Pożyczki</w:t>
      </w:r>
    </w:p>
    <w:p w14:paraId="6209E9F0" w14:textId="77777777" w:rsidR="006F2743" w:rsidRPr="005C227A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Wartość Jednostkowej Pożyczki wynosi od 10 000 zł do 1 000 000 zł</w:t>
      </w:r>
      <w:r>
        <w:rPr>
          <w:rFonts w:cs="Arial"/>
        </w:rPr>
        <w:t>, w tym maksymalnie do 500.000,00 PLN na cele, o których mowa w cz. III. ust. 1 pkt 2),</w:t>
      </w:r>
      <w:r w:rsidRPr="005C227A">
        <w:rPr>
          <w:rFonts w:cs="Arial"/>
        </w:rPr>
        <w:t xml:space="preserve"> i jednocześnie nie może przekroczyć 10% kwoty przyznanego Limitu Pożyczki.</w:t>
      </w:r>
    </w:p>
    <w:p w14:paraId="31608743" w14:textId="77777777" w:rsidR="006F2743" w:rsidRPr="005C227A" w:rsidRDefault="006F2743" w:rsidP="006F2743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rPr>
          <w:rFonts w:cs="Arial"/>
        </w:rPr>
      </w:pPr>
      <w:r w:rsidRPr="005C227A">
        <w:rPr>
          <w:rFonts w:cs="Arial"/>
        </w:rPr>
        <w:t>Wkład własny Ostatecznego Odbiorcy nie jest wymagany.</w:t>
      </w:r>
    </w:p>
    <w:p w14:paraId="5F31DE78" w14:textId="77777777" w:rsidR="006F2743" w:rsidRPr="005C227A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Maksymalny termin na wypłatę całkowitej kwoty Jednostkowej Pożyczki Ostatecznemu Odbiorcy wynosi 90 dni kalendarzowych od dnia zawarcia Umowy Inwestycyjnej</w:t>
      </w:r>
      <w:r w:rsidRPr="00BB5C38">
        <w:rPr>
          <w:rFonts w:cs="Arial"/>
        </w:rPr>
        <w:t>, a w przypadku pożyczek na cele, o których mowa w cz. I</w:t>
      </w:r>
      <w:r>
        <w:rPr>
          <w:rFonts w:cs="Arial"/>
        </w:rPr>
        <w:t>II</w:t>
      </w:r>
      <w:r w:rsidRPr="00BB5C38">
        <w:rPr>
          <w:rFonts w:cs="Arial"/>
        </w:rPr>
        <w:t xml:space="preserve">. ust. 1 pkt 2), wypłata pożyczki następuje w terminie 30 dni od dnia zawarcia Umowy Inwestycyjnej; Na podstawie uzasadnionego wniosku Ostatecznego Odbiorcy terminy </w:t>
      </w:r>
      <w:r>
        <w:rPr>
          <w:rFonts w:cs="Arial"/>
        </w:rPr>
        <w:t xml:space="preserve">te mogą zostać wydłużone </w:t>
      </w:r>
      <w:r w:rsidRPr="00BB5C38">
        <w:rPr>
          <w:rFonts w:cs="Arial"/>
        </w:rPr>
        <w:t>na okres nie dłuższy niż kolejne – odpowiednio – 90 lub 30 dni</w:t>
      </w:r>
      <w:r w:rsidRPr="005C227A">
        <w:rPr>
          <w:rFonts w:cs="Arial"/>
        </w:rPr>
        <w:t xml:space="preserve">. </w:t>
      </w:r>
    </w:p>
    <w:p w14:paraId="1730863A" w14:textId="77777777" w:rsidR="006F2743" w:rsidRPr="00BB5C38" w:rsidRDefault="006F2743" w:rsidP="006F2743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BB5C38">
        <w:rPr>
          <w:rFonts w:cs="Arial"/>
        </w:rPr>
        <w:t>Maksymalny okres spłaty Jednostkowej Pożyczki od dnia jej uruchomienia, tj. wypłaty pierwszej transzy Jednostkowej Pożyczki, nie może być dłuższy niż:</w:t>
      </w:r>
    </w:p>
    <w:p w14:paraId="3B9A1060" w14:textId="77777777" w:rsidR="006F2743" w:rsidRPr="00BB5C38" w:rsidRDefault="006F2743" w:rsidP="006F2743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>84 miesiące, z zastrzeżeniem pkt 2 poniżej,</w:t>
      </w:r>
    </w:p>
    <w:p w14:paraId="2072FA49" w14:textId="0C8DC8D4" w:rsidR="006F2743" w:rsidRPr="002206B4" w:rsidRDefault="006F2743" w:rsidP="006F2743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 xml:space="preserve">72 miesiące – dotyczy finansowania udzielonego zgodnie z </w:t>
      </w:r>
      <w:r w:rsidRPr="002206B4">
        <w:rPr>
          <w:rFonts w:cs="Arial"/>
        </w:rPr>
        <w:t xml:space="preserve">cz. </w:t>
      </w:r>
      <w:r w:rsidR="002B6392">
        <w:rPr>
          <w:rFonts w:cs="Arial"/>
        </w:rPr>
        <w:t>I</w:t>
      </w:r>
      <w:r w:rsidRPr="002206B4">
        <w:rPr>
          <w:rFonts w:cs="Arial"/>
        </w:rPr>
        <w:t xml:space="preserve">II ust. </w:t>
      </w:r>
      <w:r w:rsidR="002B6392">
        <w:rPr>
          <w:rFonts w:cs="Arial"/>
        </w:rPr>
        <w:t>1 pkt 2</w:t>
      </w:r>
      <w:r w:rsidRPr="002206B4">
        <w:rPr>
          <w:rFonts w:cs="Arial"/>
        </w:rPr>
        <w:t>.</w:t>
      </w:r>
    </w:p>
    <w:p w14:paraId="75F879F7" w14:textId="77777777" w:rsidR="006F2743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Pośrednik Finansowy może udzielić Ostatecznemu Odbiorcy karencji w spłacie kapitału Jednostkowej Pożyczki o okres wynoszący maksymalnie 6 miesięcy od dnia jej uruchomienia, przy czym karencja nie wydłuża okresu spłaty Jednostkowej Pożyczki, o którym mowa w </w:t>
      </w:r>
      <w:r>
        <w:rPr>
          <w:rFonts w:cs="Arial"/>
        </w:rPr>
        <w:t xml:space="preserve">ust. 4 </w:t>
      </w:r>
      <w:r w:rsidRPr="007E14DC">
        <w:rPr>
          <w:rFonts w:cs="Arial"/>
        </w:rPr>
        <w:t>powyżej.</w:t>
      </w:r>
    </w:p>
    <w:p w14:paraId="586BE274" w14:textId="77777777" w:rsidR="006F2743" w:rsidRPr="002C4D9F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2C4D9F">
        <w:rPr>
          <w:rFonts w:cstheme="minorHAnsi"/>
        </w:rPr>
        <w:t xml:space="preserve"> celu niwelowania skutków COVID-19,</w:t>
      </w:r>
      <w:r>
        <w:rPr>
          <w:rFonts w:cstheme="minorHAnsi"/>
        </w:rPr>
        <w:t xml:space="preserve"> do dnia 31 grudnia 2020 r.,</w:t>
      </w:r>
      <w:r w:rsidRPr="002C4D9F">
        <w:rPr>
          <w:rFonts w:cstheme="minorHAnsi"/>
        </w:rPr>
        <w:t xml:space="preserve"> Pośrednik posiada możliwość udzielenia Ostatecznemu Odbiorcy</w:t>
      </w:r>
      <w:r>
        <w:rPr>
          <w:rFonts w:cstheme="minorHAnsi"/>
        </w:rPr>
        <w:t xml:space="preserve">, korzystającemu z finansowania, o którym mowa w cz. III ust. 1. pkt 1 (dotyczy nowych Umów Inwestycyjnych oraz zawartych przed dniem wejścia w życie niniejszej Karty): </w:t>
      </w:r>
    </w:p>
    <w:p w14:paraId="3DDB615F" w14:textId="77777777" w:rsidR="006F2743" w:rsidRPr="002C4D9F" w:rsidRDefault="006F2743" w:rsidP="006F2743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rFonts w:asciiTheme="minorHAnsi" w:hAnsiTheme="minorHAnsi" w:cstheme="minorHAnsi"/>
          <w:sz w:val="22"/>
          <w:szCs w:val="22"/>
        </w:rPr>
      </w:pPr>
      <w:r w:rsidRPr="002C4D9F">
        <w:rPr>
          <w:rFonts w:asciiTheme="minorHAnsi" w:hAnsiTheme="minorHAnsi" w:cstheme="minorHAnsi"/>
          <w:sz w:val="22"/>
          <w:szCs w:val="22"/>
        </w:rPr>
        <w:t>dodatkowej karencji w spłacie rat kapitałowych, do 6-miesięcy,</w:t>
      </w:r>
      <w:r>
        <w:rPr>
          <w:rFonts w:asciiTheme="minorHAnsi" w:hAnsiTheme="minorHAnsi" w:cstheme="minorHAnsi"/>
          <w:sz w:val="22"/>
          <w:szCs w:val="22"/>
        </w:rPr>
        <w:t xml:space="preserve"> tj. łącznie do 12 miesięcy</w:t>
      </w:r>
      <w:r w:rsidRPr="002C4D9F">
        <w:rPr>
          <w:rFonts w:asciiTheme="minorHAnsi" w:hAnsiTheme="minorHAnsi" w:cstheme="minorHAnsi"/>
          <w:sz w:val="22"/>
          <w:szCs w:val="22"/>
        </w:rPr>
        <w:t xml:space="preserve"> z wydłużeniem okresu finansowania (spłaty);</w:t>
      </w:r>
    </w:p>
    <w:p w14:paraId="24333C33" w14:textId="1E972BE8" w:rsidR="006F2743" w:rsidRDefault="006F2743" w:rsidP="006F2743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rFonts w:asciiTheme="minorHAnsi" w:hAnsiTheme="minorHAnsi" w:cstheme="minorHAnsi"/>
          <w:sz w:val="22"/>
          <w:szCs w:val="22"/>
        </w:rPr>
      </w:pPr>
      <w:r w:rsidRPr="002C4D9F">
        <w:rPr>
          <w:rFonts w:asciiTheme="minorHAnsi" w:hAnsiTheme="minorHAnsi" w:cstheme="minorHAnsi"/>
          <w:sz w:val="22"/>
          <w:szCs w:val="22"/>
        </w:rPr>
        <w:t>wakacji kredytowych na okres do 4 miesięcy dla spłaty rat kapitałowo-odsetkowych, z wydłużeniem okresu finansowania (spłaty) o czas wakacji kredytowych.</w:t>
      </w:r>
    </w:p>
    <w:p w14:paraId="426B0815" w14:textId="77777777" w:rsidR="002B6392" w:rsidRPr="00FF53D8" w:rsidRDefault="002B6392" w:rsidP="002B6392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 w:rsidRPr="00FF53D8">
        <w:rPr>
          <w:rFonts w:cstheme="minorHAnsi"/>
        </w:rPr>
        <w:t>Pośrednik Finansowy, w związku ze skutkami pandemii COVID-19, ma możliwość udzielenia, zarówno w przypadku już zawartych, jak i nowych Umów Inwestycyjnych:</w:t>
      </w:r>
    </w:p>
    <w:p w14:paraId="1F21F0EA" w14:textId="77777777" w:rsidR="002B6392" w:rsidRPr="00AA0DE2" w:rsidRDefault="002B6392" w:rsidP="002B6392">
      <w:pPr>
        <w:pStyle w:val="Akapitzlist"/>
        <w:numPr>
          <w:ilvl w:val="0"/>
          <w:numId w:val="33"/>
        </w:numPr>
        <w:spacing w:before="120" w:after="120"/>
        <w:ind w:left="1134" w:hanging="425"/>
        <w:contextualSpacing w:val="0"/>
        <w:jc w:val="both"/>
        <w:rPr>
          <w:rFonts w:ascii="Calibri" w:hAnsi="Calibri"/>
        </w:rPr>
      </w:pPr>
      <w:r w:rsidRPr="00AA0DE2">
        <w:rPr>
          <w:rFonts w:ascii="Calibri" w:hAnsi="Calibri"/>
        </w:rPr>
        <w:t>kolejnej, dodatkowej karencji w spłacie zobowiązań, na następujących warunkach:</w:t>
      </w:r>
    </w:p>
    <w:p w14:paraId="7423F36F" w14:textId="77777777" w:rsidR="002B6392" w:rsidRPr="00AA0DE2" w:rsidRDefault="002B6392" w:rsidP="002B6392">
      <w:pPr>
        <w:pStyle w:val="Akapitzlist"/>
        <w:spacing w:after="120"/>
        <w:ind w:left="1560" w:hanging="425"/>
        <w:rPr>
          <w:rFonts w:ascii="Calibri" w:hAnsi="Calibri"/>
        </w:rPr>
      </w:pPr>
      <w:r w:rsidRPr="00AA0DE2">
        <w:rPr>
          <w:rFonts w:ascii="Calibri" w:hAnsi="Calibri"/>
        </w:rPr>
        <w:t>a)</w:t>
      </w:r>
      <w:r w:rsidRPr="00AA0DE2">
        <w:rPr>
          <w:rFonts w:ascii="Calibri" w:hAnsi="Calibri"/>
        </w:rPr>
        <w:tab/>
        <w:t>karencja obejmuje spłatę kapitału i odsetek,</w:t>
      </w:r>
    </w:p>
    <w:p w14:paraId="223ECC88" w14:textId="77777777" w:rsidR="002B6392" w:rsidRPr="00AA0DE2" w:rsidRDefault="002B6392" w:rsidP="002B6392">
      <w:pPr>
        <w:pStyle w:val="Akapitzlist"/>
        <w:spacing w:after="120"/>
        <w:ind w:left="1560" w:hanging="425"/>
        <w:rPr>
          <w:rFonts w:ascii="Calibri" w:hAnsi="Calibri"/>
        </w:rPr>
      </w:pPr>
      <w:r w:rsidRPr="00AA0DE2">
        <w:rPr>
          <w:rFonts w:ascii="Calibri" w:hAnsi="Calibri"/>
        </w:rPr>
        <w:lastRenderedPageBreak/>
        <w:t>b)</w:t>
      </w:r>
      <w:r w:rsidRPr="00AA0DE2">
        <w:rPr>
          <w:rFonts w:ascii="Calibri" w:hAnsi="Calibri"/>
        </w:rPr>
        <w:tab/>
        <w:t>karencja jest możliwa do zastosowania w przypadku, w którym nie nastąpiła jeszcze jakakolwiek spłata kapitału Jednostkowej Pożyczki,</w:t>
      </w:r>
    </w:p>
    <w:p w14:paraId="5E3943C3" w14:textId="77777777" w:rsidR="002B6392" w:rsidRPr="00FF53D8" w:rsidRDefault="002B6392" w:rsidP="002B6392">
      <w:pPr>
        <w:pStyle w:val="Akapitzlist"/>
        <w:spacing w:after="120"/>
        <w:ind w:left="1560" w:hanging="425"/>
        <w:rPr>
          <w:rFonts w:ascii="Calibri" w:hAnsi="Calibri"/>
        </w:rPr>
      </w:pPr>
      <w:r w:rsidRPr="00FF53D8">
        <w:rPr>
          <w:rFonts w:ascii="Calibri" w:hAnsi="Calibri"/>
        </w:rPr>
        <w:t xml:space="preserve">c) </w:t>
      </w:r>
      <w:r w:rsidRPr="00FF53D8">
        <w:rPr>
          <w:rFonts w:ascii="Calibri" w:hAnsi="Calibri"/>
        </w:rPr>
        <w:tab/>
        <w:t>karencja trwa maksymalnie do dnia 30 czerwca 2021 r.,</w:t>
      </w:r>
    </w:p>
    <w:p w14:paraId="55E97F2F" w14:textId="77777777" w:rsidR="002B6392" w:rsidRPr="00FF53D8" w:rsidRDefault="002B6392" w:rsidP="002B6392">
      <w:pPr>
        <w:pStyle w:val="Akapitzlist"/>
        <w:spacing w:after="120"/>
        <w:ind w:left="1560" w:hanging="425"/>
        <w:contextualSpacing w:val="0"/>
        <w:jc w:val="both"/>
        <w:rPr>
          <w:rFonts w:ascii="Calibri" w:hAnsi="Calibri"/>
        </w:rPr>
      </w:pPr>
      <w:r w:rsidRPr="00FF53D8">
        <w:rPr>
          <w:rFonts w:ascii="Calibri" w:hAnsi="Calibri"/>
        </w:rPr>
        <w:t xml:space="preserve">d) </w:t>
      </w:r>
      <w:r w:rsidRPr="00FF53D8">
        <w:rPr>
          <w:rFonts w:ascii="Calibri" w:hAnsi="Calibri"/>
        </w:rPr>
        <w:tab/>
        <w:t>możliwość wydłużenia okresu finansowania o czas dodatkowej karencji,</w:t>
      </w:r>
      <w:r w:rsidRPr="00FF53D8">
        <w:t xml:space="preserve"> z zastrzeżeniem</w:t>
      </w:r>
      <w:bookmarkStart w:id="0" w:name="_GoBack"/>
      <w:bookmarkEnd w:id="0"/>
      <w:r w:rsidRPr="00FF53D8">
        <w:t>, że okres spłaty pożyczki udzielonej na warunkach wskazanych w cz. VII ust. 4 nie może być dłuższy niż 72 miesiące</w:t>
      </w:r>
      <w:r w:rsidRPr="00FF53D8">
        <w:rPr>
          <w:rFonts w:ascii="Calibri" w:hAnsi="Calibri"/>
        </w:rPr>
        <w:t>;</w:t>
      </w:r>
    </w:p>
    <w:p w14:paraId="79C104C3" w14:textId="77777777" w:rsidR="002B6392" w:rsidRPr="00FF53D8" w:rsidRDefault="002B6392" w:rsidP="002B6392">
      <w:pPr>
        <w:pStyle w:val="Akapitzlist"/>
        <w:numPr>
          <w:ilvl w:val="0"/>
          <w:numId w:val="33"/>
        </w:numPr>
        <w:spacing w:before="120" w:after="120"/>
        <w:ind w:left="1134" w:hanging="425"/>
        <w:contextualSpacing w:val="0"/>
        <w:jc w:val="both"/>
        <w:rPr>
          <w:rFonts w:ascii="Calibri" w:hAnsi="Calibri"/>
        </w:rPr>
      </w:pPr>
      <w:r w:rsidRPr="00FF53D8">
        <w:rPr>
          <w:rFonts w:ascii="Calibri" w:hAnsi="Calibri"/>
        </w:rPr>
        <w:t>dodatkowych wakacji kredytowych, na następujących warunkach:</w:t>
      </w:r>
    </w:p>
    <w:p w14:paraId="7CE0B31C" w14:textId="77777777" w:rsidR="002B6392" w:rsidRPr="00FF53D8" w:rsidRDefault="002B6392" w:rsidP="002B6392">
      <w:pPr>
        <w:pStyle w:val="Akapitzlist"/>
        <w:spacing w:after="120"/>
        <w:ind w:left="1560" w:hanging="426"/>
        <w:jc w:val="both"/>
        <w:rPr>
          <w:rFonts w:ascii="Calibri" w:hAnsi="Calibri"/>
        </w:rPr>
      </w:pPr>
      <w:r w:rsidRPr="00FF53D8">
        <w:rPr>
          <w:rFonts w:ascii="Calibri" w:hAnsi="Calibri"/>
        </w:rPr>
        <w:t xml:space="preserve">a) </w:t>
      </w:r>
      <w:r w:rsidRPr="00FF53D8">
        <w:rPr>
          <w:rFonts w:ascii="Calibri" w:hAnsi="Calibri"/>
        </w:rPr>
        <w:tab/>
        <w:t>wakacje kredytowe obejmują spłatę kapitału i odsetek,</w:t>
      </w:r>
    </w:p>
    <w:p w14:paraId="53442631" w14:textId="77777777" w:rsidR="002B6392" w:rsidRPr="00FF53D8" w:rsidRDefault="002B6392" w:rsidP="002B6392">
      <w:pPr>
        <w:pStyle w:val="Akapitzlist"/>
        <w:spacing w:after="120"/>
        <w:ind w:left="1560" w:hanging="426"/>
        <w:jc w:val="both"/>
        <w:rPr>
          <w:rFonts w:ascii="Calibri" w:hAnsi="Calibri"/>
        </w:rPr>
      </w:pPr>
      <w:r w:rsidRPr="00FF53D8">
        <w:rPr>
          <w:rFonts w:ascii="Calibri" w:hAnsi="Calibri"/>
        </w:rPr>
        <w:t>b)</w:t>
      </w:r>
      <w:r w:rsidRPr="00FF53D8">
        <w:rPr>
          <w:rFonts w:ascii="Calibri" w:hAnsi="Calibri"/>
        </w:rPr>
        <w:tab/>
        <w:t>wakacje kredytowe są możliwe do zastosowania w przypadku, w którym Jednostkowa Pożyczka znajduje się na etapie spłaty,</w:t>
      </w:r>
    </w:p>
    <w:p w14:paraId="787A0ABA" w14:textId="77777777" w:rsidR="002B6392" w:rsidRPr="00FF53D8" w:rsidRDefault="002B6392" w:rsidP="002B6392">
      <w:pPr>
        <w:pStyle w:val="Akapitzlist"/>
        <w:spacing w:after="120"/>
        <w:ind w:left="1560" w:hanging="426"/>
        <w:jc w:val="both"/>
        <w:rPr>
          <w:rFonts w:ascii="Calibri" w:hAnsi="Calibri"/>
        </w:rPr>
      </w:pPr>
      <w:r w:rsidRPr="00FF53D8">
        <w:rPr>
          <w:rFonts w:ascii="Calibri" w:hAnsi="Calibri"/>
        </w:rPr>
        <w:t xml:space="preserve">c) </w:t>
      </w:r>
      <w:r w:rsidRPr="00FF53D8">
        <w:rPr>
          <w:rFonts w:ascii="Calibri" w:hAnsi="Calibri"/>
        </w:rPr>
        <w:tab/>
        <w:t>wakacje kredytowe trwają maksymalnie do dnia 30 czerwca 2021 r.,</w:t>
      </w:r>
    </w:p>
    <w:p w14:paraId="7CFA751B" w14:textId="77777777" w:rsidR="002B6392" w:rsidRPr="00AA0DE2" w:rsidRDefault="002B6392" w:rsidP="002B6392">
      <w:pPr>
        <w:pStyle w:val="Akapitzlist"/>
        <w:spacing w:after="120"/>
        <w:ind w:left="1560" w:hanging="426"/>
        <w:contextualSpacing w:val="0"/>
        <w:jc w:val="both"/>
        <w:rPr>
          <w:rFonts w:ascii="Calibri" w:hAnsi="Calibri"/>
        </w:rPr>
      </w:pPr>
      <w:r w:rsidRPr="00FF53D8">
        <w:rPr>
          <w:rFonts w:ascii="Calibri" w:hAnsi="Calibri"/>
        </w:rPr>
        <w:t xml:space="preserve">d) </w:t>
      </w:r>
      <w:r w:rsidRPr="00FF53D8">
        <w:rPr>
          <w:rFonts w:ascii="Calibri" w:hAnsi="Calibri"/>
        </w:rPr>
        <w:tab/>
        <w:t>możliwość wydłużenia okresu finansowania o czas dodatkowych wakacji kredytowych,</w:t>
      </w:r>
      <w:r w:rsidRPr="00FF53D8">
        <w:t xml:space="preserve"> z zastrzeżeniem, że okres spłaty pożyczki udzielonej na warunkach wskazanych w cz. VII ust. 4 nie może być dłuższy niż 72 miesiące</w:t>
      </w:r>
      <w:r w:rsidRPr="00FF53D8">
        <w:rPr>
          <w:rFonts w:ascii="Calibri" w:hAnsi="Calibri"/>
        </w:rPr>
        <w:t>.</w:t>
      </w:r>
    </w:p>
    <w:p w14:paraId="2F6B909C" w14:textId="77777777" w:rsidR="002B6392" w:rsidRPr="005B2D65" w:rsidRDefault="002B6392" w:rsidP="002B6392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 w:rsidRPr="005B2D65">
        <w:rPr>
          <w:rFonts w:cstheme="minorHAnsi"/>
        </w:rPr>
        <w:t xml:space="preserve">Rozwiązania, o których mowa w ust. </w:t>
      </w:r>
      <w:r>
        <w:rPr>
          <w:rFonts w:cstheme="minorHAnsi"/>
        </w:rPr>
        <w:t>7,</w:t>
      </w:r>
      <w:r w:rsidRPr="005B2D65">
        <w:rPr>
          <w:rFonts w:cstheme="minorHAnsi"/>
        </w:rPr>
        <w:t xml:space="preserve"> mają charakter dodatkowy w stosunku do rozwiązań </w:t>
      </w:r>
      <w:r>
        <w:rPr>
          <w:rFonts w:cstheme="minorHAnsi"/>
        </w:rPr>
        <w:t>wskazanych w ust. 6</w:t>
      </w:r>
      <w:r w:rsidRPr="005B2D65">
        <w:rPr>
          <w:rFonts w:cstheme="minorHAnsi"/>
        </w:rPr>
        <w:t>, a zatem mogą być z nimi łączone.</w:t>
      </w:r>
    </w:p>
    <w:p w14:paraId="4C9777A1" w14:textId="77777777" w:rsidR="002B6392" w:rsidRDefault="002B6392" w:rsidP="002B6392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 w:rsidRPr="006E4536">
        <w:rPr>
          <w:rFonts w:cstheme="minorHAnsi"/>
        </w:rPr>
        <w:t xml:space="preserve">Zastosowanie rozwiązań, o których mowa w ust. </w:t>
      </w:r>
      <w:r>
        <w:rPr>
          <w:rFonts w:cstheme="minorHAnsi"/>
        </w:rPr>
        <w:t>7</w:t>
      </w:r>
      <w:r w:rsidRPr="006E4536">
        <w:rPr>
          <w:rFonts w:cstheme="minorHAnsi"/>
        </w:rPr>
        <w:t>, zależy od decyzji Pośrednika Finansowego podjętej na podstawie indywidualnej oceny wpływu pandemii na sytuację Ostatecznego Odbiorcy, dokonywanej z</w:t>
      </w:r>
      <w:r>
        <w:rPr>
          <w:rFonts w:cstheme="minorHAnsi"/>
        </w:rPr>
        <w:t> </w:t>
      </w:r>
      <w:r w:rsidRPr="006E4536">
        <w:rPr>
          <w:rFonts w:cstheme="minorHAnsi"/>
        </w:rPr>
        <w:t>poszanowaniem zasady niedyskryminacji</w:t>
      </w:r>
      <w:r>
        <w:rPr>
          <w:rFonts w:cstheme="minorHAnsi"/>
        </w:rPr>
        <w:t>.</w:t>
      </w:r>
    </w:p>
    <w:p w14:paraId="287C170F" w14:textId="77777777" w:rsidR="002B6392" w:rsidRPr="002C4D9F" w:rsidRDefault="002B6392" w:rsidP="002B6392">
      <w:pPr>
        <w:pStyle w:val="Poziom2"/>
        <w:numPr>
          <w:ilvl w:val="0"/>
          <w:numId w:val="0"/>
        </w:numPr>
        <w:tabs>
          <w:tab w:val="clear" w:pos="1134"/>
          <w:tab w:val="left" w:pos="1204"/>
        </w:tabs>
        <w:ind w:left="792" w:hanging="432"/>
        <w:rPr>
          <w:rFonts w:asciiTheme="minorHAnsi" w:hAnsiTheme="minorHAnsi" w:cstheme="minorHAnsi"/>
          <w:sz w:val="22"/>
          <w:szCs w:val="22"/>
        </w:rPr>
      </w:pPr>
    </w:p>
    <w:p w14:paraId="5C993D54" w14:textId="77777777" w:rsidR="006F2743" w:rsidRDefault="006F2743" w:rsidP="006F2743">
      <w:pPr>
        <w:pStyle w:val="Akapitzlist"/>
        <w:spacing w:after="120"/>
        <w:contextualSpacing w:val="0"/>
        <w:jc w:val="both"/>
        <w:rPr>
          <w:rFonts w:cs="Arial"/>
        </w:rPr>
      </w:pPr>
    </w:p>
    <w:p w14:paraId="7DD2A052" w14:textId="77777777" w:rsidR="006F2743" w:rsidRPr="005C227A" w:rsidRDefault="006F2743" w:rsidP="006F2743">
      <w:pPr>
        <w:pStyle w:val="Akapitzlist"/>
        <w:keepNext/>
        <w:numPr>
          <w:ilvl w:val="0"/>
          <w:numId w:val="13"/>
        </w:numPr>
        <w:spacing w:after="120"/>
        <w:ind w:left="1077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Zasady udzielania i udokumentowania Jednostkowej Pożyczki</w:t>
      </w:r>
    </w:p>
    <w:p w14:paraId="145D5DB5" w14:textId="77777777" w:rsidR="006F2743" w:rsidRDefault="006F2743" w:rsidP="006F2743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Udzielenie Jednostkowej Pożyczki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</w:t>
      </w:r>
      <w:r w:rsidRPr="00F075FF">
        <w:rPr>
          <w:rFonts w:cs="Arial"/>
        </w:rPr>
        <w:t xml:space="preserve"> Odbiorcę na rzecz Pośrednika Finansowego w związku z zawieraną umową Jednostkowej Pożyczki, z zastrzeżeniem, iż</w:t>
      </w:r>
      <w:r w:rsidRPr="007E14DC">
        <w:rPr>
          <w:rFonts w:cs="Arial"/>
        </w:rPr>
        <w:t xml:space="preserve"> w przypadku zabezpieczenia takiego jak „cesja praw z polisy ubezpieczeniowej” Ostateczny Odbiorca ma możliwość wyboru oferty spośród </w:t>
      </w:r>
      <w:r w:rsidRPr="005C227A">
        <w:rPr>
          <w:rFonts w:cs="Arial"/>
        </w:rPr>
        <w:t>ubezpieczycieli dostępnych na rynku.</w:t>
      </w:r>
    </w:p>
    <w:p w14:paraId="5CE09C3A" w14:textId="77777777" w:rsidR="006F2743" w:rsidRPr="00D7777B" w:rsidRDefault="006F2743" w:rsidP="006F2743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Wydatkowanie środków Jednostkowej Pożyczki musi zostać należycie udokumentowane w terminie do </w:t>
      </w:r>
      <w:r>
        <w:rPr>
          <w:rFonts w:cs="Arial"/>
        </w:rPr>
        <w:t>180</w:t>
      </w:r>
      <w:r w:rsidRPr="005C227A">
        <w:rPr>
          <w:rFonts w:cs="Arial"/>
        </w:rPr>
        <w:t xml:space="preserve"> dni kalendarzowych od daty jej całkowitej wypłaty do Ostatecznego Odbiorcy. W uzasadnionych przypadkach i na wniosek Ostatecznego Odbiorcy termin ten może ule</w:t>
      </w:r>
      <w:r>
        <w:rPr>
          <w:rFonts w:cs="Arial"/>
        </w:rPr>
        <w:t>c</w:t>
      </w:r>
      <w:r w:rsidRPr="005C227A">
        <w:rPr>
          <w:rFonts w:cs="Arial"/>
        </w:rPr>
        <w:t xml:space="preserve"> wydłużeniu</w:t>
      </w:r>
      <w:r w:rsidRPr="005C227A">
        <w:t xml:space="preserve"> maksymalnie o kolejne </w:t>
      </w:r>
      <w:r>
        <w:t>180</w:t>
      </w:r>
      <w:r w:rsidRPr="005C227A">
        <w:t xml:space="preserve"> dni</w:t>
      </w:r>
      <w:r w:rsidRPr="00397665">
        <w:rPr>
          <w:rFonts w:cs="Arial"/>
        </w:rPr>
        <w:t xml:space="preserve"> </w:t>
      </w:r>
      <w:r w:rsidRPr="005C227A">
        <w:rPr>
          <w:rFonts w:cs="Arial"/>
        </w:rPr>
        <w:t xml:space="preserve">ze względu na charakter inwestycji. Dokumentem potwierdzającym wydatkowanie środków zgodnie z celem, na jaki zostały przyznane jest </w:t>
      </w:r>
      <w:r>
        <w:rPr>
          <w:rFonts w:cs="Arial"/>
        </w:rPr>
        <w:t xml:space="preserve">w szczególności </w:t>
      </w:r>
      <w:r w:rsidRPr="005C227A">
        <w:rPr>
          <w:rFonts w:cs="Arial"/>
        </w:rPr>
        <w:t xml:space="preserve">faktura lub dokument równoważny, w rozumieniu przepisów prawa krajowego. </w:t>
      </w:r>
      <w:r w:rsidRPr="009A0589">
        <w:t>Przedstawione w ramach rozliczenia dokumenty powinny w sposób jednoznaczny potwierdzać, że kwota pożyczki została wykorzystana zgodnie z</w:t>
      </w:r>
      <w:r>
        <w:t> </w:t>
      </w:r>
      <w:r w:rsidRPr="009A0589">
        <w:t>przeznaczeniem, na jakie została udzielona.</w:t>
      </w:r>
    </w:p>
    <w:p w14:paraId="2FD6551B" w14:textId="77777777" w:rsidR="006F2743" w:rsidRDefault="006F2743" w:rsidP="006F2743">
      <w:pPr>
        <w:pStyle w:val="Akapitzlist"/>
        <w:spacing w:after="120"/>
        <w:contextualSpacing w:val="0"/>
        <w:jc w:val="both"/>
      </w:pPr>
    </w:p>
    <w:p w14:paraId="4C8BC633" w14:textId="77777777" w:rsidR="006F2743" w:rsidRPr="005C227A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Przeznaczenie finansowania</w:t>
      </w:r>
    </w:p>
    <w:p w14:paraId="293F60C1" w14:textId="77777777" w:rsidR="006F2743" w:rsidRDefault="006F2743" w:rsidP="006F274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 ramach instrumentu finansowane będą</w:t>
      </w:r>
      <w:r>
        <w:rPr>
          <w:rFonts w:cs="Arial"/>
        </w:rPr>
        <w:t>:</w:t>
      </w:r>
      <w:r w:rsidRPr="005C227A" w:rsidDel="00ED4F3A">
        <w:rPr>
          <w:rFonts w:cs="Arial"/>
        </w:rPr>
        <w:t xml:space="preserve"> </w:t>
      </w:r>
    </w:p>
    <w:p w14:paraId="7F6F97DD" w14:textId="77777777" w:rsidR="006F2743" w:rsidRPr="00F075FF" w:rsidRDefault="006F2743" w:rsidP="006F2743">
      <w:pPr>
        <w:pStyle w:val="Akapitzlist"/>
        <w:numPr>
          <w:ilvl w:val="1"/>
          <w:numId w:val="1"/>
        </w:numPr>
        <w:spacing w:after="120"/>
        <w:ind w:left="1134" w:hanging="425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Pr="005C227A">
        <w:rPr>
          <w:rFonts w:cs="Arial"/>
        </w:rPr>
        <w:t>rzedsięwzięcia inwestycyjne, na terenie województwa małopolskiego realizowane przez MŚP działające na rynku powyżej 24 miesięcy</w:t>
      </w:r>
      <w:r>
        <w:rPr>
          <w:rStyle w:val="Odwoanieprzypisudolnego"/>
          <w:rFonts w:cs="Arial"/>
        </w:rPr>
        <w:footnoteReference w:id="1"/>
      </w:r>
      <w:r w:rsidRPr="005C227A">
        <w:rPr>
          <w:rFonts w:cs="Arial"/>
        </w:rPr>
        <w:t xml:space="preserve"> mające na celu rozwój/rozb</w:t>
      </w:r>
      <w:r w:rsidRPr="00F075FF">
        <w:rPr>
          <w:rFonts w:cs="Arial"/>
        </w:rPr>
        <w:t>udowę przedsiębiorstw, przedsięwzięcia prowadzące do wprowadzenia na rynek nowych lub ulepszonych produktów/usług, zwiększające skalę działalności, prowadzące do wzrostu zasięgu oferty poprzez zdobywanie nowych rynków zbytu, w tym w szczególności:</w:t>
      </w:r>
    </w:p>
    <w:p w14:paraId="7721EB9F" w14:textId="77777777" w:rsidR="006F2743" w:rsidRPr="00F075FF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inwestycje w nowoczesne maszyny, urządzenia i sprzęt produkcyjny, w celu wprowadzenia na rynek nowych lub ulepszonych produktów lub usług,</w:t>
      </w:r>
    </w:p>
    <w:p w14:paraId="6B593A28" w14:textId="77777777" w:rsidR="006F2743" w:rsidRPr="00F075FF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rozwój sprzedaży produktów i usług w Internecie (handel elektroniczny),</w:t>
      </w:r>
    </w:p>
    <w:p w14:paraId="5918F310" w14:textId="77777777" w:rsidR="006F2743" w:rsidRPr="005C227A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inwestycje dotyczące stosowania w działalności gospodarczej technologii </w:t>
      </w:r>
      <w:proofErr w:type="spellStart"/>
      <w:r w:rsidRPr="005C227A">
        <w:rPr>
          <w:rFonts w:cs="Arial"/>
        </w:rPr>
        <w:t>informacyjno</w:t>
      </w:r>
      <w:proofErr w:type="spellEnd"/>
      <w:r w:rsidRPr="005C227A">
        <w:rPr>
          <w:rFonts w:cs="Arial"/>
        </w:rPr>
        <w:t xml:space="preserve"> – komunikacyjnych (TIK),</w:t>
      </w:r>
    </w:p>
    <w:p w14:paraId="2D318142" w14:textId="77777777" w:rsidR="006F2743" w:rsidRPr="005C227A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przedsięwzięcia z zakresu dostosowania istniejących instalacji produkcyjnych do standardów najlepszych dostępnych technik (BAT – </w:t>
      </w:r>
      <w:proofErr w:type="spellStart"/>
      <w:r w:rsidRPr="005C227A">
        <w:rPr>
          <w:rFonts w:cs="Arial"/>
        </w:rPr>
        <w:t>best</w:t>
      </w:r>
      <w:proofErr w:type="spellEnd"/>
      <w:r w:rsidRPr="005C227A">
        <w:rPr>
          <w:rFonts w:cs="Arial"/>
        </w:rPr>
        <w:t xml:space="preserve"> </w:t>
      </w:r>
      <w:proofErr w:type="spellStart"/>
      <w:r w:rsidRPr="005C227A">
        <w:rPr>
          <w:rFonts w:cs="Arial"/>
        </w:rPr>
        <w:t>available</w:t>
      </w:r>
      <w:proofErr w:type="spellEnd"/>
      <w:r w:rsidRPr="005C227A">
        <w:rPr>
          <w:rFonts w:cs="Arial"/>
        </w:rPr>
        <w:t xml:space="preserve"> </w:t>
      </w:r>
      <w:proofErr w:type="spellStart"/>
      <w:r w:rsidRPr="005C227A">
        <w:rPr>
          <w:rFonts w:cs="Arial"/>
        </w:rPr>
        <w:t>technology</w:t>
      </w:r>
      <w:proofErr w:type="spellEnd"/>
      <w:r w:rsidRPr="005C227A">
        <w:rPr>
          <w:rFonts w:cs="Arial"/>
        </w:rPr>
        <w:t>) – nowoczesne rozwiązania umożliwiające redukcję kosztów działalności rynkowej w</w:t>
      </w:r>
      <w:r>
        <w:rPr>
          <w:rFonts w:cs="Arial"/>
        </w:rPr>
        <w:t> </w:t>
      </w:r>
      <w:r w:rsidRPr="005C227A">
        <w:rPr>
          <w:rFonts w:cs="Arial"/>
        </w:rPr>
        <w:t xml:space="preserve">przedsiębiorstwach, wynikającą z mniejszego zużycia energii lub bardziej efektywnego wykorzystania surowców (jako element kompleksowego projektu), </w:t>
      </w:r>
    </w:p>
    <w:p w14:paraId="5F388FA6" w14:textId="77777777" w:rsidR="006F2743" w:rsidRPr="005C227A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>finansowanie kapitału obrotowego wyłącznie pod warunkiem, iż będzie powiązane z działalnością inwestycyjną i dalszą ekspansją przedsiębiorstwa oraz zgodne z wytycznymi KE w tym zakresie.</w:t>
      </w:r>
    </w:p>
    <w:p w14:paraId="17EBC8DF" w14:textId="77777777" w:rsidR="006F2743" w:rsidRPr="00ED4F3A" w:rsidRDefault="006F2743" w:rsidP="006F2743">
      <w:pPr>
        <w:pStyle w:val="Akapitzlist"/>
        <w:numPr>
          <w:ilvl w:val="1"/>
          <w:numId w:val="1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ED4F3A">
        <w:rPr>
          <w:rFonts w:cs="Arial"/>
        </w:rPr>
        <w:t xml:space="preserve">Przedsięwzięcia płynnościowe realizowane przez MŚP z siedzibą lub oddziałem na terenie województwa małopolskiego, działające na rynku dłużej niż 24 miesiące, mające na celu finansowanie wydatków </w:t>
      </w:r>
      <w:r w:rsidRPr="00ED4F3A">
        <w:rPr>
          <w:rFonts w:cs="Arial"/>
          <w:iCs/>
        </w:rPr>
        <w:t xml:space="preserve">związanych z utrzymaniem bieżącej działalności firmy </w:t>
      </w:r>
      <w:r>
        <w:rPr>
          <w:rFonts w:cs="Arial"/>
          <w:iCs/>
        </w:rPr>
        <w:br/>
      </w:r>
      <w:r w:rsidRPr="00ED4F3A">
        <w:rPr>
          <w:rFonts w:cs="Arial"/>
          <w:iCs/>
        </w:rPr>
        <w:t>i zapewnieniem jej płynności finansowej, w tym np.:</w:t>
      </w:r>
    </w:p>
    <w:p w14:paraId="4B85C643" w14:textId="77777777" w:rsidR="006F2743" w:rsidRPr="00AC251C" w:rsidRDefault="006F2743" w:rsidP="006F2743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 w:rsidRPr="00AC251C">
        <w:rPr>
          <w:rFonts w:eastAsia="Times New Roman"/>
          <w:iCs/>
          <w:lang w:eastAsia="pl-PL"/>
        </w:rPr>
        <w:t>wynagrodzenia pracowników (w tym także składowe należne ZUS, US) oraz koszty personelu pracującego na terenie firmy, ale formalnie na liście płac podwykonawców,</w:t>
      </w:r>
      <w:r w:rsidRPr="00AC251C" w:rsidDel="006201D5">
        <w:rPr>
          <w:rFonts w:eastAsia="Times New Roman"/>
          <w:iCs/>
          <w:lang w:eastAsia="pl-PL"/>
        </w:rPr>
        <w:t xml:space="preserve"> </w:t>
      </w:r>
    </w:p>
    <w:p w14:paraId="6613DB78" w14:textId="77777777" w:rsidR="006F2743" w:rsidRPr="00B17BC3" w:rsidRDefault="006F2743" w:rsidP="006F2743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zobowiązania publiczno-prawne Ostatecznego Odbiorcy,  </w:t>
      </w:r>
    </w:p>
    <w:p w14:paraId="22D77059" w14:textId="77777777" w:rsidR="006F2743" w:rsidRPr="00804062" w:rsidRDefault="006F2743" w:rsidP="006F2743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 w:rsidRPr="00B17BC3">
        <w:rPr>
          <w:rFonts w:eastAsia="Times New Roman"/>
          <w:iCs/>
          <w:lang w:eastAsia="pl-PL"/>
        </w:rPr>
        <w:t>spłatę zobowiązań handlowych</w:t>
      </w:r>
      <w:r w:rsidRPr="00804062">
        <w:rPr>
          <w:rFonts w:eastAsia="Times New Roman"/>
          <w:iCs/>
          <w:lang w:eastAsia="pl-PL"/>
        </w:rPr>
        <w:t>, pokrycie kosztów użytkowania infrastruktury itp.,</w:t>
      </w:r>
    </w:p>
    <w:p w14:paraId="3DFDD36F" w14:textId="77777777" w:rsidR="006F2743" w:rsidRPr="00B17BC3" w:rsidRDefault="006F2743" w:rsidP="006F2743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proofErr w:type="spellStart"/>
      <w:r w:rsidRPr="00804062">
        <w:rPr>
          <w:rFonts w:eastAsia="Times New Roman"/>
          <w:iCs/>
          <w:lang w:eastAsia="pl-PL"/>
        </w:rPr>
        <w:t>zatowarowanie</w:t>
      </w:r>
      <w:proofErr w:type="spellEnd"/>
      <w:r w:rsidRPr="00804062">
        <w:rPr>
          <w:rFonts w:eastAsia="Times New Roman"/>
          <w:iCs/>
          <w:lang w:eastAsia="pl-PL"/>
        </w:rPr>
        <w:t>, półprodukty itp.,</w:t>
      </w:r>
    </w:p>
    <w:p w14:paraId="4DA51FA4" w14:textId="77777777" w:rsidR="006F2743" w:rsidRDefault="006F2743" w:rsidP="006F2743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wydatki</w:t>
      </w:r>
      <w:r w:rsidRPr="00B17BC3">
        <w:rPr>
          <w:rFonts w:eastAsia="Times New Roman"/>
          <w:iCs/>
          <w:lang w:eastAsia="pl-PL"/>
        </w:rPr>
        <w:t xml:space="preserve"> niezbędne do zapewnienia ciągłości działania Odbiorcy</w:t>
      </w:r>
      <w:r>
        <w:rPr>
          <w:rFonts w:eastAsia="Times New Roman"/>
          <w:iCs/>
          <w:lang w:eastAsia="pl-PL"/>
        </w:rPr>
        <w:t xml:space="preserve"> i nieopłacone na dzień 1 lutego 2020 r.</w:t>
      </w:r>
    </w:p>
    <w:p w14:paraId="52BBBA02" w14:textId="77777777" w:rsidR="006F2743" w:rsidRDefault="006F2743" w:rsidP="006F2743">
      <w:pPr>
        <w:pStyle w:val="Akapitzlist"/>
        <w:spacing w:after="120"/>
        <w:ind w:left="1134"/>
        <w:contextualSpacing w:val="0"/>
        <w:jc w:val="both"/>
        <w:rPr>
          <w:rFonts w:cs="Arial"/>
        </w:rPr>
      </w:pPr>
    </w:p>
    <w:p w14:paraId="06DBB9FE" w14:textId="77777777" w:rsidR="006F2743" w:rsidRPr="005C227A" w:rsidRDefault="006F2743" w:rsidP="006F274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/>
        <w:jc w:val="both"/>
        <w:rPr>
          <w:rFonts w:cs="Arial"/>
        </w:rPr>
      </w:pPr>
      <w:r w:rsidRPr="005C227A">
        <w:rPr>
          <w:rFonts w:cs="Arial"/>
        </w:rPr>
        <w:t xml:space="preserve">Udział Jednostkowej Pożyczki w koszcie realizowanego przedsięwzięcia może stanowić </w:t>
      </w:r>
      <w:r>
        <w:rPr>
          <w:rFonts w:cs="Arial"/>
        </w:rPr>
        <w:br/>
      </w:r>
      <w:r w:rsidRPr="005C227A">
        <w:rPr>
          <w:rFonts w:cs="Arial"/>
        </w:rPr>
        <w:t>do 100% jego wartości.</w:t>
      </w:r>
    </w:p>
    <w:p w14:paraId="367B01E4" w14:textId="77777777" w:rsidR="006F2743" w:rsidRPr="005C227A" w:rsidRDefault="006F2743" w:rsidP="006F2743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</w:rPr>
      </w:pPr>
    </w:p>
    <w:p w14:paraId="28045FA5" w14:textId="77777777" w:rsidR="006F2743" w:rsidRPr="005C227A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Preferencje finansowania:</w:t>
      </w:r>
    </w:p>
    <w:p w14:paraId="4AD61249" w14:textId="77777777" w:rsidR="006F2743" w:rsidRPr="00F075FF" w:rsidRDefault="006F2743" w:rsidP="006F2743">
      <w:pPr>
        <w:pStyle w:val="Akapitzlist"/>
        <w:numPr>
          <w:ilvl w:val="0"/>
          <w:numId w:val="21"/>
        </w:numPr>
        <w:spacing w:after="120"/>
        <w:jc w:val="both"/>
        <w:rPr>
          <w:rFonts w:cs="Arial"/>
        </w:rPr>
      </w:pPr>
      <w:r w:rsidRPr="00F075FF">
        <w:rPr>
          <w:rFonts w:cs="Arial"/>
        </w:rPr>
        <w:t>W ramach instrumentu Pożyczka preferowane będą projekty realizowane:</w:t>
      </w:r>
    </w:p>
    <w:p w14:paraId="11885017" w14:textId="77777777" w:rsidR="006F2743" w:rsidRPr="00F075FF" w:rsidRDefault="006F2743" w:rsidP="006F2743">
      <w:pPr>
        <w:pStyle w:val="Akapitzlist"/>
        <w:numPr>
          <w:ilvl w:val="0"/>
          <w:numId w:val="22"/>
        </w:numPr>
        <w:spacing w:after="120"/>
        <w:ind w:left="993" w:hanging="426"/>
        <w:jc w:val="both"/>
        <w:rPr>
          <w:rFonts w:cs="Arial"/>
        </w:rPr>
      </w:pPr>
      <w:r w:rsidRPr="00F075FF">
        <w:rPr>
          <w:rFonts w:cs="Arial"/>
        </w:rPr>
        <w:t xml:space="preserve">w zakresie </w:t>
      </w:r>
      <w:r>
        <w:rPr>
          <w:rFonts w:cs="Arial"/>
        </w:rPr>
        <w:t>R</w:t>
      </w:r>
      <w:r w:rsidRPr="00F075FF">
        <w:rPr>
          <w:rFonts w:cs="Arial"/>
        </w:rPr>
        <w:t xml:space="preserve">egionalnych </w:t>
      </w:r>
      <w:r>
        <w:rPr>
          <w:rFonts w:cs="Arial"/>
        </w:rPr>
        <w:t>I</w:t>
      </w:r>
      <w:r w:rsidRPr="00F075FF">
        <w:rPr>
          <w:rFonts w:cs="Arial"/>
        </w:rPr>
        <w:t xml:space="preserve">nteligentnych </w:t>
      </w:r>
      <w:r>
        <w:rPr>
          <w:rFonts w:cs="Arial"/>
        </w:rPr>
        <w:t>S</w:t>
      </w:r>
      <w:r w:rsidRPr="00F075FF">
        <w:rPr>
          <w:rFonts w:cs="Arial"/>
        </w:rPr>
        <w:t>pecjalizacji</w:t>
      </w:r>
      <w:r>
        <w:rPr>
          <w:rFonts w:cs="Arial"/>
        </w:rPr>
        <w:t xml:space="preserve"> (wykaz dostępny u Pośrednika Finansowego)</w:t>
      </w:r>
    </w:p>
    <w:p w14:paraId="35754677" w14:textId="77777777" w:rsidR="006F2743" w:rsidRPr="00F075FF" w:rsidRDefault="006F2743" w:rsidP="006F2743">
      <w:pPr>
        <w:pStyle w:val="Akapitzlist"/>
        <w:numPr>
          <w:ilvl w:val="0"/>
          <w:numId w:val="22"/>
        </w:numPr>
        <w:spacing w:after="120"/>
        <w:ind w:left="992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na terenach o niskiej aktywności gospodarczej</w:t>
      </w:r>
      <w:r>
        <w:rPr>
          <w:rStyle w:val="Odwoanieprzypisudolnego"/>
          <w:rFonts w:cs="Arial"/>
        </w:rPr>
        <w:footnoteReference w:id="2"/>
      </w:r>
      <w:r>
        <w:rPr>
          <w:rFonts w:cs="Arial"/>
        </w:rPr>
        <w:t xml:space="preserve"> (wykaz dostępny u Pośrednika Finansowego)</w:t>
      </w:r>
    </w:p>
    <w:p w14:paraId="6F1D2156" w14:textId="77777777" w:rsidR="006F2743" w:rsidRPr="002206B4" w:rsidRDefault="006F2743" w:rsidP="006F2743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Wsparcie w ramach instrumentu Pożyczka na cele, o których mowa w cz. III ust. 1 pkt 2), udzielane jest zawsze na zasadach korzystniejszych niż rynkowe</w:t>
      </w:r>
      <w:r w:rsidRPr="00056821">
        <w:rPr>
          <w:rFonts w:cs="Arial"/>
        </w:rPr>
        <w:t>.</w:t>
      </w:r>
    </w:p>
    <w:p w14:paraId="4B94E5D7" w14:textId="77777777" w:rsidR="006F2743" w:rsidRPr="00F075FF" w:rsidRDefault="006F2743" w:rsidP="006F2743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  <w:highlight w:val="yellow"/>
        </w:rPr>
      </w:pPr>
    </w:p>
    <w:p w14:paraId="2A423DDA" w14:textId="77777777" w:rsidR="006F2743" w:rsidRPr="00F075FF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Wykluczenia z finansowania</w:t>
      </w:r>
    </w:p>
    <w:p w14:paraId="4A4B9861" w14:textId="77777777" w:rsidR="006F2743" w:rsidRPr="00F075FF" w:rsidRDefault="006F2743" w:rsidP="006F2743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F075FF">
        <w:rPr>
          <w:rFonts w:cs="Arial"/>
        </w:rPr>
        <w:t>W ramach instrumentu nie jest możliwe:</w:t>
      </w:r>
    </w:p>
    <w:p w14:paraId="5121A651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wydatków pokrytych uprzednio ze środków EFSI, z innych funduszy, programów, środków i instrumentów Unii Europejskiej lub innych źródeł pomocy krajowej lub zagranicznej,</w:t>
      </w:r>
    </w:p>
    <w:p w14:paraId="12F64C8B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refinansowanie inwestycji, które w dniu podjęcia decyzji inwestycyjnej zostały fizycznie ukończone lub w pełni zrealizowane;</w:t>
      </w:r>
    </w:p>
    <w:p w14:paraId="0DE31F2E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rPr>
          <w:rFonts w:cs="Arial"/>
        </w:rPr>
      </w:pPr>
      <w:r w:rsidRPr="00F075FF">
        <w:rPr>
          <w:rFonts w:cs="Arial"/>
        </w:rPr>
        <w:t>refinansowanie jakichkolwiek pożyczek lub kredytów;</w:t>
      </w:r>
    </w:p>
    <w:p w14:paraId="5D2FE167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spłatę zobowiązań </w:t>
      </w:r>
      <w:proofErr w:type="spellStart"/>
      <w:r w:rsidRPr="00F075FF">
        <w:rPr>
          <w:rFonts w:cs="Arial"/>
        </w:rPr>
        <w:t>publiczno</w:t>
      </w:r>
      <w:proofErr w:type="spellEnd"/>
      <w:r w:rsidRPr="00F075FF">
        <w:rPr>
          <w:rFonts w:cs="Arial"/>
        </w:rPr>
        <w:t xml:space="preserve"> – prawnych Ostatecznego Odbiorcy</w:t>
      </w:r>
      <w:r>
        <w:rPr>
          <w:rFonts w:cs="Arial"/>
        </w:rPr>
        <w:t xml:space="preserve"> </w:t>
      </w:r>
      <w:r w:rsidRPr="0020578D">
        <w:rPr>
          <w:rFonts w:cs="Arial"/>
        </w:rPr>
        <w:t>– wykluczenie nie dotyczy pożyczek udzielanych na cele, o których mowa w cz. I</w:t>
      </w:r>
      <w:r>
        <w:rPr>
          <w:rFonts w:cs="Arial"/>
        </w:rPr>
        <w:t>II</w:t>
      </w:r>
      <w:r w:rsidRPr="0020578D">
        <w:rPr>
          <w:rFonts w:cs="Arial"/>
        </w:rPr>
        <w:t xml:space="preserve"> ust. 1 pkt 2)</w:t>
      </w:r>
      <w:r w:rsidRPr="00F075FF">
        <w:rPr>
          <w:rFonts w:cs="Arial"/>
        </w:rPr>
        <w:t>,</w:t>
      </w:r>
    </w:p>
    <w:p w14:paraId="10E72761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wytwarzania, przetwórstwa lub wprowadzania do obrotu tytoniu i wyrobów tytoniowych;</w:t>
      </w:r>
    </w:p>
    <w:p w14:paraId="0EDE6A7D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zakupu udziałów lub akcji innego przedsiębiorstwa</w:t>
      </w:r>
      <w:r>
        <w:rPr>
          <w:rFonts w:cs="Arial"/>
        </w:rPr>
        <w:t xml:space="preserve"> – wykluczenie nie dotyczy pożyczek udzielanych na cele, o których mowa w cz. III ust. 1 pkt 2)</w:t>
      </w:r>
      <w:r w:rsidRPr="00F075FF">
        <w:rPr>
          <w:rFonts w:cs="Arial"/>
        </w:rPr>
        <w:t>;</w:t>
      </w:r>
    </w:p>
    <w:p w14:paraId="05A8045F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napojów alkoholowych;</w:t>
      </w:r>
    </w:p>
    <w:p w14:paraId="19BC6484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treści pornograficznych;</w:t>
      </w:r>
    </w:p>
    <w:p w14:paraId="6B68D1AD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obrotu materiałami wybuchowymi, bronią i amunicją;</w:t>
      </w:r>
    </w:p>
    <w:p w14:paraId="2F40BCC1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gier losowych, zakładów wzajemnych, gier na automatach i gier na automatach o niskich wygranych;</w:t>
      </w:r>
    </w:p>
    <w:p w14:paraId="619608F6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środków odurzających, substancji psychotropowych lub prekursorów;</w:t>
      </w:r>
    </w:p>
    <w:p w14:paraId="53E29ED5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likwidacji lub budowy elektrowni jądrowych;</w:t>
      </w:r>
    </w:p>
    <w:p w14:paraId="37F42693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na rzecz redukcji emisji gazów cieplarnianych pochodzących z listy działań wymienionych w załączniku I do dyrektywy 2003/87/WE;</w:t>
      </w:r>
    </w:p>
    <w:p w14:paraId="2C789D09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14:paraId="2A2D2EA0" w14:textId="77777777" w:rsidR="006F2743" w:rsidRPr="00F075FF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Ograniczenia w finansowaniu</w:t>
      </w:r>
    </w:p>
    <w:p w14:paraId="22626720" w14:textId="77777777" w:rsidR="006F2743" w:rsidRPr="00F075FF" w:rsidRDefault="006F2743" w:rsidP="006F2743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Finansowanie zakupu gruntów niezabudowanych i zabudowanych w ramach finansowanej inwestycji możliwe jest do wysokości 10 % </w:t>
      </w:r>
      <w:r>
        <w:rPr>
          <w:rFonts w:cs="Arial"/>
        </w:rPr>
        <w:t>całkowitych wydatków kwalifikowalnych projektu finansowanego Jednostkową Pożyczką udzieloną</w:t>
      </w:r>
      <w:r w:rsidRPr="00F075FF">
        <w:rPr>
          <w:rFonts w:cs="Arial"/>
        </w:rPr>
        <w:t xml:space="preserve"> na rzecz Ostatecznego Odbiorcy.</w:t>
      </w:r>
    </w:p>
    <w:p w14:paraId="341AF68A" w14:textId="77777777" w:rsidR="006F2743" w:rsidRPr="00F075FF" w:rsidRDefault="006F2743" w:rsidP="006F2743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Jedno przedsiębiorstwo może otrzymać w ramach przyznanego Limitu Pożyczki nie więcej niż dwie Jednostkowe Pożyczki. </w:t>
      </w:r>
    </w:p>
    <w:p w14:paraId="0970E3A7" w14:textId="77777777" w:rsidR="006F2743" w:rsidRPr="00F075FF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Zasady odpłatności za udzielenie Jednostkowych Pożyczek</w:t>
      </w:r>
    </w:p>
    <w:p w14:paraId="4ADA3723" w14:textId="77777777" w:rsidR="006F2743" w:rsidRPr="00F075FF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>Jednostkowe Pożyczki udzielane Ostatecznym Odbiorcom</w:t>
      </w:r>
      <w:r w:rsidRPr="0020578D">
        <w:rPr>
          <w:rFonts w:cs="Arial"/>
        </w:rPr>
        <w:t xml:space="preserve"> </w:t>
      </w:r>
      <w:r>
        <w:rPr>
          <w:rFonts w:cs="Arial"/>
        </w:rPr>
        <w:t>na cele, o których mowa w cz. III ust. 1 pkt 1),</w:t>
      </w:r>
      <w:r w:rsidRPr="00F075FF">
        <w:rPr>
          <w:rFonts w:cs="Arial"/>
        </w:rPr>
        <w:t xml:space="preserve"> mogą być oprocentowane:</w:t>
      </w:r>
    </w:p>
    <w:p w14:paraId="30821FC5" w14:textId="77777777" w:rsidR="006F2743" w:rsidRPr="00F075FF" w:rsidRDefault="006F2743" w:rsidP="006F2743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>na warunkach rynkowych, według stopy referencyjnej obliczanej przy zastosowaniu obowiązującej stopy bazowej oraz marży ustalonej w oparciu o </w:t>
      </w:r>
      <w:r w:rsidRPr="00F075FF">
        <w:rPr>
          <w:rFonts w:cs="Arial"/>
          <w:iCs/>
        </w:rPr>
        <w:t>Komunikat Komisji Europejskiej w sprawie zmiany metody ustalania stóp referencyjnych i dyskontowych</w:t>
      </w:r>
      <w:r w:rsidRPr="00F075FF">
        <w:rPr>
          <w:rFonts w:cs="Arial"/>
          <w:i/>
          <w:iCs/>
        </w:rPr>
        <w:t xml:space="preserve"> </w:t>
      </w:r>
      <w:r w:rsidRPr="00F075FF">
        <w:rPr>
          <w:rFonts w:cs="Arial"/>
        </w:rPr>
        <w:t xml:space="preserve">(Dz. Urz. UE C 14 z 19.1.2008 r. lub komunikatu zastępującego) oraz po przeprowadzeniu analizy ryzyka niespłacenia zaciągniętego przez przedsiębiorcę zobowiązania </w:t>
      </w:r>
      <w:r w:rsidRPr="00F075FF">
        <w:rPr>
          <w:rFonts w:cs="Arial"/>
          <w:bCs/>
        </w:rPr>
        <w:t>na podstawie wdrożonej i akceptowanej w sektorze finansowym metodologii wyznaczania współczynnika ryzyka.</w:t>
      </w:r>
    </w:p>
    <w:p w14:paraId="0B098B2E" w14:textId="77777777" w:rsidR="006F2743" w:rsidRPr="0020578D" w:rsidRDefault="006F2743" w:rsidP="006F2743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na warunkach korzystniejszych niż rynkowe, zgodnie z zasadami udzielania pomocy </w:t>
      </w:r>
      <w:r w:rsidRPr="00F075FF">
        <w:rPr>
          <w:rFonts w:cs="Arial"/>
          <w:i/>
        </w:rPr>
        <w:t xml:space="preserve">de </w:t>
      </w:r>
      <w:proofErr w:type="spellStart"/>
      <w:r w:rsidRPr="00F075FF">
        <w:rPr>
          <w:rFonts w:cs="Arial"/>
          <w:i/>
        </w:rPr>
        <w:t>minimis</w:t>
      </w:r>
      <w:proofErr w:type="spellEnd"/>
      <w:r>
        <w:rPr>
          <w:rStyle w:val="Odwoanieprzypisudolnego"/>
          <w:rFonts w:cs="Arial"/>
          <w:i/>
        </w:rPr>
        <w:footnoteReference w:id="3"/>
      </w:r>
      <w:r>
        <w:rPr>
          <w:rFonts w:cs="Arial"/>
          <w:i/>
        </w:rPr>
        <w:t>.</w:t>
      </w:r>
      <w:r w:rsidRPr="00F075FF">
        <w:rPr>
          <w:rFonts w:cs="Arial"/>
          <w:i/>
        </w:rPr>
        <w:t xml:space="preserve"> </w:t>
      </w:r>
      <w:r w:rsidRPr="002206B4">
        <w:rPr>
          <w:rFonts w:cs="Arial"/>
        </w:rPr>
        <w:t xml:space="preserve">Oprocentowanie Jednostkowej Pożyczki udzielanej na zasadach korzystniejszych niż rynkowe jest stałe w całym okresie jej obowiązywania i ustalane jest w wysokości stopy bazowej z dnia udzielenia Jednostkowej Pożyczki, dla przedsiębiorców działających w obszarach preferencji, o których mowa w </w:t>
      </w:r>
      <w:r>
        <w:rPr>
          <w:rFonts w:cs="Arial"/>
        </w:rPr>
        <w:t>cz.</w:t>
      </w:r>
      <w:r w:rsidRPr="002206B4">
        <w:rPr>
          <w:rFonts w:cs="Arial"/>
        </w:rPr>
        <w:t xml:space="preserve"> IV, przy czym wysokość stopy bazowej określona jest zgodnie z Komunikatem Komisji Europejskiej nr 2008/C 14/02, o którym mowa w </w:t>
      </w:r>
      <w:r>
        <w:rPr>
          <w:rFonts w:cs="Arial"/>
        </w:rPr>
        <w:t>cz</w:t>
      </w:r>
      <w:r w:rsidRPr="002206B4">
        <w:rPr>
          <w:rFonts w:cs="Arial"/>
        </w:rPr>
        <w:t>. VII.1.a) powyżej.</w:t>
      </w:r>
    </w:p>
    <w:p w14:paraId="082D298C" w14:textId="77777777" w:rsidR="006F2743" w:rsidRPr="0020578D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206B4">
        <w:rPr>
          <w:rFonts w:cs="Arial"/>
        </w:rPr>
        <w:t xml:space="preserve">W przypadku niespełnienia przez Ostatecznego Odbiorcę jakiegokolwiek z warunków umożliwiających udzielenie pomocy de </w:t>
      </w:r>
      <w:proofErr w:type="spellStart"/>
      <w:r w:rsidRPr="002206B4">
        <w:rPr>
          <w:rFonts w:cs="Arial"/>
        </w:rPr>
        <w:t>minimis</w:t>
      </w:r>
      <w:proofErr w:type="spellEnd"/>
      <w:r w:rsidRPr="002206B4">
        <w:rPr>
          <w:rFonts w:cs="Arial"/>
        </w:rPr>
        <w:t xml:space="preserve"> finansowanie jest udzielane na zasadach rynkowych.</w:t>
      </w:r>
    </w:p>
    <w:p w14:paraId="479F9E6D" w14:textId="77777777" w:rsidR="006F2743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</w:rPr>
        <w:t>Jednostkowe Pożyczki udzielane Ostatecznym Odbiorcom na cele, o których mowa w cz. I</w:t>
      </w:r>
      <w:r>
        <w:rPr>
          <w:rFonts w:cs="Arial"/>
        </w:rPr>
        <w:t>II</w:t>
      </w:r>
      <w:r w:rsidRPr="0020578D">
        <w:rPr>
          <w:rFonts w:cs="Arial"/>
        </w:rPr>
        <w:t xml:space="preserve"> ust. 1 pkt 2), </w:t>
      </w:r>
      <w:r w:rsidRPr="0020578D">
        <w:rPr>
          <w:rFonts w:cs="Arial"/>
          <w:b/>
        </w:rPr>
        <w:t xml:space="preserve">są nieoprocentowane </w:t>
      </w:r>
      <w:r w:rsidRPr="0020578D">
        <w:rPr>
          <w:rFonts w:cs="Arial"/>
        </w:rPr>
        <w:t>i mogą być udzielane na podstawie zasad:</w:t>
      </w:r>
    </w:p>
    <w:p w14:paraId="518D88C6" w14:textId="77777777" w:rsidR="006F2743" w:rsidRPr="0020578D" w:rsidRDefault="006F2743" w:rsidP="006F2743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jc w:val="both"/>
        <w:rPr>
          <w:rFonts w:cs="Arial"/>
        </w:rPr>
      </w:pPr>
      <w:r w:rsidRPr="0020578D">
        <w:rPr>
          <w:rFonts w:cs="Arial"/>
        </w:rPr>
        <w:t xml:space="preserve">pomocy de </w:t>
      </w:r>
      <w:proofErr w:type="spellStart"/>
      <w:r w:rsidRPr="0020578D">
        <w:rPr>
          <w:rFonts w:cs="Arial"/>
        </w:rPr>
        <w:t>minimis</w:t>
      </w:r>
      <w:proofErr w:type="spellEnd"/>
      <w:r w:rsidRPr="0020578D">
        <w:rPr>
          <w:rFonts w:cs="Arial"/>
        </w:rPr>
        <w:t>,</w:t>
      </w:r>
    </w:p>
    <w:p w14:paraId="3DC4F137" w14:textId="77777777" w:rsidR="006F2743" w:rsidRDefault="006F2743" w:rsidP="006F2743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contextualSpacing w:val="0"/>
        <w:jc w:val="both"/>
        <w:rPr>
          <w:rFonts w:cs="Arial"/>
        </w:rPr>
      </w:pPr>
      <w:r w:rsidRPr="0020578D">
        <w:rPr>
          <w:rFonts w:cs="Arial"/>
        </w:rPr>
        <w:t>pomocy udzielanej na podstawie sekcji 3.1 komunikatu Komisji Europejskiej Tymczasowe ramy prawne dotyczące środków pomocy państwa w celu wspierania gospodarki w obecnym okresie wybuchu COVID-19, oraz programów pomocowych realizowanych na podstawie tej sekcji.</w:t>
      </w:r>
      <w:r>
        <w:rPr>
          <w:rStyle w:val="Odwoanieprzypisudolnego"/>
          <w:rFonts w:cs="Arial"/>
        </w:rPr>
        <w:footnoteReference w:id="4"/>
      </w:r>
    </w:p>
    <w:p w14:paraId="4766AA4A" w14:textId="0F2457FF" w:rsidR="006F2743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  <w:b/>
        </w:rPr>
        <w:t xml:space="preserve">W </w:t>
      </w:r>
      <w:r w:rsidR="00A13124">
        <w:rPr>
          <w:rFonts w:cs="Arial"/>
          <w:b/>
        </w:rPr>
        <w:t xml:space="preserve">uzasadnionych </w:t>
      </w:r>
      <w:r w:rsidRPr="0020578D">
        <w:rPr>
          <w:rFonts w:cs="Arial"/>
          <w:b/>
        </w:rPr>
        <w:t>przypadk</w:t>
      </w:r>
      <w:r w:rsidR="00A13124">
        <w:rPr>
          <w:rFonts w:cs="Arial"/>
          <w:b/>
        </w:rPr>
        <w:t xml:space="preserve">ach, </w:t>
      </w:r>
      <w:r w:rsidRPr="0020578D">
        <w:rPr>
          <w:rFonts w:cs="Arial"/>
          <w:b/>
        </w:rPr>
        <w:t>Pośrednik</w:t>
      </w:r>
      <w:r w:rsidR="00A13124">
        <w:rPr>
          <w:rFonts w:cs="Arial"/>
          <w:b/>
        </w:rPr>
        <w:t xml:space="preserve"> może</w:t>
      </w:r>
      <w:r w:rsidRPr="0020578D">
        <w:rPr>
          <w:rFonts w:cs="Arial"/>
          <w:b/>
        </w:rPr>
        <w:t xml:space="preserve"> udziela</w:t>
      </w:r>
      <w:r w:rsidR="00A13124">
        <w:rPr>
          <w:rFonts w:cs="Arial"/>
          <w:b/>
        </w:rPr>
        <w:t>ć</w:t>
      </w:r>
      <w:r w:rsidRPr="0020578D">
        <w:rPr>
          <w:rFonts w:cs="Arial"/>
          <w:b/>
        </w:rPr>
        <w:t xml:space="preserve"> pożyczki na warunkach korzystniejszych niż rynkowe, </w:t>
      </w:r>
      <w:r w:rsidRPr="0020578D">
        <w:rPr>
          <w:rFonts w:cs="Arial"/>
        </w:rPr>
        <w:t>w wysokości i</w:t>
      </w:r>
      <w:r w:rsidRPr="0020578D">
        <w:rPr>
          <w:rFonts w:cs="Arial"/>
          <w:b/>
        </w:rPr>
        <w:t xml:space="preserve"> </w:t>
      </w:r>
      <w:r w:rsidRPr="0020578D">
        <w:rPr>
          <w:rFonts w:cs="Arial"/>
        </w:rPr>
        <w:t xml:space="preserve">zgodnie z zasadami udzielania pomocy określonymi w Rozporządzeniu Ministra Funduszy i Polityki Regionalnej z dnia 14 kwietnia 2020 r. </w:t>
      </w:r>
      <w:r w:rsidRPr="0020578D">
        <w:rPr>
          <w:rFonts w:cs="Arial"/>
          <w:i/>
        </w:rPr>
        <w:t>w sprawie udzielania pomocy z instrumentów finansowych w ramach programów operacyjnych na lata 2014-2020 w celu wspierania polskiej gospodarki w związku z wystąpieniem pandemii COVID-19</w:t>
      </w:r>
      <w:r w:rsidRPr="0020578D">
        <w:rPr>
          <w:rFonts w:cs="Arial"/>
        </w:rPr>
        <w:t xml:space="preserve">. W takim przypadku </w:t>
      </w:r>
      <w:r w:rsidRPr="0020578D">
        <w:rPr>
          <w:rFonts w:cs="Arial"/>
          <w:b/>
        </w:rPr>
        <w:t xml:space="preserve">Jednostkowe Pożyczki udzielane Ostatecznym Odbiorcom objęte są dotacją na pokrycie całkowitej wartości odsetek od kapitału. </w:t>
      </w:r>
      <w:r>
        <w:rPr>
          <w:b/>
        </w:rPr>
        <w:t>Dotyczy to także części pożyczki finansowanej ze środków wkładu własnego Pośrednika.</w:t>
      </w:r>
      <w:r w:rsidRPr="00AC251C">
        <w:rPr>
          <w:b/>
        </w:rPr>
        <w:t xml:space="preserve"> </w:t>
      </w:r>
      <w:r w:rsidRPr="0020578D">
        <w:rPr>
          <w:rFonts w:cs="Arial"/>
          <w:b/>
        </w:rPr>
        <w:t>Oznacza to, że Ostateczny Odbiorca spłaca wyłącznie ratę kapitałową pożyczki, a odsetki finansowane są z dotacji</w:t>
      </w:r>
      <w:r w:rsidRPr="0020578D">
        <w:rPr>
          <w:rFonts w:cs="Arial"/>
        </w:rPr>
        <w:t xml:space="preserve">. Pomoc w formie dotacji na odsetki udzielana jest zgodnie z </w:t>
      </w:r>
      <w:r w:rsidRPr="00EA6786">
        <w:rPr>
          <w:rFonts w:cs="Arial"/>
        </w:rPr>
        <w:t xml:space="preserve">właściwym krajowym programem pomocowym wydanym na podstawie Komunikatu Komisji pt. Tymczasowe ramy środków pomocy państwa w celu wsparcia gospodarki w kontekście trwającej epidemii COVID-19 z dnia 19 marca 2020 r. </w:t>
      </w:r>
      <w:r w:rsidRPr="0020578D">
        <w:rPr>
          <w:rFonts w:cs="Arial"/>
        </w:rPr>
        <w:t xml:space="preserve"> </w:t>
      </w:r>
      <w:r w:rsidRPr="002206B4">
        <w:rPr>
          <w:rFonts w:cs="Arial"/>
        </w:rPr>
        <w:t>W przypadku niespełnienia przez Pożyczkobiorcę jakiegokolwiek z warunków umożliwiających udzielenie pomocy</w:t>
      </w:r>
      <w:r>
        <w:rPr>
          <w:rFonts w:cs="Arial"/>
        </w:rPr>
        <w:t xml:space="preserve"> zgodnej z niniejszym ustępem</w:t>
      </w:r>
      <w:r w:rsidRPr="002206B4">
        <w:rPr>
          <w:rFonts w:cs="Arial"/>
        </w:rPr>
        <w:t>, finansowanie nie jest udzielane.</w:t>
      </w:r>
    </w:p>
    <w:p w14:paraId="489FB485" w14:textId="77777777" w:rsidR="006F2743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W przypadku wystąpienia pomocy w formie </w:t>
      </w:r>
      <w:r w:rsidRPr="00F075FF">
        <w:rPr>
          <w:rFonts w:cs="Arial"/>
          <w:i/>
        </w:rPr>
        <w:t xml:space="preserve">de </w:t>
      </w:r>
      <w:proofErr w:type="spellStart"/>
      <w:r w:rsidRPr="00F075FF">
        <w:rPr>
          <w:rFonts w:cs="Arial"/>
          <w:i/>
        </w:rPr>
        <w:t>minimis</w:t>
      </w:r>
      <w:proofErr w:type="spellEnd"/>
      <w:r w:rsidRPr="00F075FF">
        <w:rPr>
          <w:rFonts w:cs="Arial"/>
        </w:rPr>
        <w:t xml:space="preserve"> </w:t>
      </w:r>
      <w:r>
        <w:rPr>
          <w:rFonts w:cs="Arial"/>
        </w:rPr>
        <w:t xml:space="preserve">lub innej </w:t>
      </w:r>
      <w:r w:rsidRPr="00F075FF">
        <w:rPr>
          <w:rFonts w:cs="Arial"/>
        </w:rPr>
        <w:t>obowiązek badania dopuszczalności pomocy, obliczania wartości udzielonej pomocy,  zgłaszania faktu udzielenia takiej pomocy, wydania stosownego zaświadczenia oraz składania sprawozdań z udzielonej pomocy publicznej do właściwej instytucji spoczywa na Pośredniku Finansowym, zgodnie z odpowiednimi przepisami.</w:t>
      </w:r>
    </w:p>
    <w:p w14:paraId="31DD31C7" w14:textId="77777777" w:rsidR="006F2743" w:rsidRPr="005420A0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5420A0">
        <w:rPr>
          <w:rFonts w:cs="Arial"/>
        </w:rPr>
        <w:t>Za udzielenie i obsługę Jednostkowej Pożyczki nie pobiera się żadnych opłat i prowizji. Powyższe nie dotyczy odrębnie uregulowanych czynności windykacyjnych.</w:t>
      </w:r>
    </w:p>
    <w:p w14:paraId="4E6DB652" w14:textId="5379657A" w:rsidR="006F2743" w:rsidRDefault="006F2743" w:rsidP="00BB5C38">
      <w:pPr>
        <w:pStyle w:val="Akapitzlist"/>
        <w:spacing w:after="120"/>
        <w:ind w:left="0"/>
        <w:contextualSpacing w:val="0"/>
        <w:jc w:val="both"/>
        <w:rPr>
          <w:rFonts w:cs="Arial"/>
          <w:b/>
        </w:rPr>
      </w:pPr>
    </w:p>
    <w:sectPr w:rsidR="006F27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86B75F" w15:done="0"/>
  <w15:commentEx w15:paraId="69D535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86B75F" w16cid:durableId="23FC80A8"/>
  <w16cid:commentId w16cid:paraId="69D535D9" w16cid:durableId="23FC80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053BB" w14:textId="77777777" w:rsidR="00055513" w:rsidRDefault="00055513" w:rsidP="00BA3860">
      <w:pPr>
        <w:spacing w:after="0" w:line="240" w:lineRule="auto"/>
      </w:pPr>
      <w:r>
        <w:separator/>
      </w:r>
    </w:p>
  </w:endnote>
  <w:endnote w:type="continuationSeparator" w:id="0">
    <w:p w14:paraId="3D60C396" w14:textId="77777777" w:rsidR="00055513" w:rsidRDefault="00055513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460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801E34" w14:textId="7DE65131" w:rsidR="006D2EAA" w:rsidRDefault="006D2EAA">
            <w:pPr>
              <w:pStyle w:val="Stopka"/>
              <w:jc w:val="center"/>
            </w:pPr>
            <w:r w:rsidRPr="008247C6">
              <w:rPr>
                <w:rFonts w:ascii="Calibri" w:eastAsia="Calibri" w:hAnsi="Calibri" w:cs="Arial"/>
                <w:noProof/>
                <w:lang w:eastAsia="pl-PL"/>
              </w:rPr>
              <w:drawing>
                <wp:inline distT="0" distB="0" distL="0" distR="0" wp14:anchorId="07C5B8F2" wp14:editId="4754BE02">
                  <wp:extent cx="5670550" cy="281305"/>
                  <wp:effectExtent l="0" t="0" r="635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0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47F144" w14:textId="7FA84330" w:rsidR="00C147F2" w:rsidRDefault="00C147F2" w:rsidP="006D2EAA">
            <w:pPr>
              <w:pStyle w:val="Stopka"/>
              <w:jc w:val="center"/>
            </w:pPr>
            <w:r w:rsidRPr="00C147F2">
              <w:t xml:space="preserve">Strona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PAGE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F43DFE">
              <w:rPr>
                <w:bCs/>
                <w:noProof/>
              </w:rPr>
              <w:t>1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  <w:r w:rsidRPr="00C147F2">
              <w:t xml:space="preserve"> z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NUMPAGES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F43DFE">
              <w:rPr>
                <w:bCs/>
                <w:noProof/>
              </w:rPr>
              <w:t>6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6B1DF" w14:textId="77777777" w:rsidR="00055513" w:rsidRDefault="00055513" w:rsidP="00BA3860">
      <w:pPr>
        <w:spacing w:after="0" w:line="240" w:lineRule="auto"/>
      </w:pPr>
      <w:r>
        <w:separator/>
      </w:r>
    </w:p>
  </w:footnote>
  <w:footnote w:type="continuationSeparator" w:id="0">
    <w:p w14:paraId="2EF147D1" w14:textId="77777777" w:rsidR="00055513" w:rsidRDefault="00055513" w:rsidP="00BA3860">
      <w:pPr>
        <w:spacing w:after="0" w:line="240" w:lineRule="auto"/>
      </w:pPr>
      <w:r>
        <w:continuationSeparator/>
      </w:r>
    </w:p>
  </w:footnote>
  <w:footnote w:id="1">
    <w:p w14:paraId="0DCB6282" w14:textId="77777777" w:rsidR="006F2743" w:rsidRDefault="006F2743" w:rsidP="006F2743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87377">
        <w:t>znacza to, że od daty rozpoczęcia działalności przedsiębiorcy do dnia złożenia wniosku o pożyczkę upłynęły co najmniej 24 m-ce</w:t>
      </w:r>
      <w:r>
        <w:t>,</w:t>
      </w:r>
      <w:r w:rsidRPr="00C87377">
        <w:t xml:space="preserve"> wyłączając jednak okresy zawieszenia działalności lub przerwy w prowadzeniu działalności gospodarczej.</w:t>
      </w:r>
    </w:p>
  </w:footnote>
  <w:footnote w:id="2">
    <w:p w14:paraId="4E8EC614" w14:textId="77777777" w:rsidR="006F2743" w:rsidRDefault="006F2743" w:rsidP="006F2743">
      <w:pPr>
        <w:pStyle w:val="Tekstprzypisudolnego"/>
      </w:pPr>
      <w:r>
        <w:rPr>
          <w:rStyle w:val="Odwoanieprzypisudolnego"/>
        </w:rPr>
        <w:footnoteRef/>
      </w:r>
      <w:r>
        <w:t xml:space="preserve"> Decydujące jest miejsce prowadzenia działalności lub siedziba Ostatecznego Odbiorcy.</w:t>
      </w:r>
    </w:p>
  </w:footnote>
  <w:footnote w:id="3">
    <w:p w14:paraId="5651D796" w14:textId="77777777" w:rsidR="006F2743" w:rsidRDefault="006F2743" w:rsidP="006F27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Pomoc, </w:t>
      </w:r>
      <w:r w:rsidRPr="00CC4777">
        <w:t>o któr</w:t>
      </w:r>
      <w:r>
        <w:t>ej</w:t>
      </w:r>
      <w:r w:rsidRPr="00CC4777">
        <w:t xml:space="preserve"> mowa w </w:t>
      </w:r>
      <w:r w:rsidRPr="00CC4777">
        <w:rPr>
          <w:i/>
        </w:rPr>
        <w:t xml:space="preserve">Rozporządzeniu Komisji (UE) nr 1407/2013 z dnia 18 grudnia 2013 r. w sprawie stosowania art. 107 i 108 Traktatu o funkcjonowaniu Unii Europejskiej do pomocy de minimis </w:t>
      </w:r>
      <w:r w:rsidRPr="00CC4777">
        <w:t xml:space="preserve">oraz </w:t>
      </w:r>
      <w:r w:rsidRPr="00CC4777">
        <w:rPr>
          <w:i/>
        </w:rPr>
        <w:t>Rozporządzeni</w:t>
      </w:r>
      <w:r>
        <w:rPr>
          <w:i/>
        </w:rPr>
        <w:t>u</w:t>
      </w:r>
      <w:r w:rsidRPr="00CC4777">
        <w:rPr>
          <w:i/>
        </w:rPr>
        <w:t xml:space="preserve"> Ministra Infrastruktury i Rozwoju z dnia 19 marca 2015 r. w sprawie udzielania pomocy de minimis w ramach regionalnych programów operacyjnych na lata 2014–2020 (</w:t>
      </w:r>
      <w:r w:rsidRPr="00CC4777">
        <w:t>Dz.U. 2015 poz. 488 z późniejszymi zmianami)</w:t>
      </w:r>
      <w:r>
        <w:t>.</w:t>
      </w:r>
    </w:p>
  </w:footnote>
  <w:footnote w:id="4">
    <w:p w14:paraId="1CC88C08" w14:textId="77777777" w:rsidR="006F2743" w:rsidRDefault="006F2743" w:rsidP="006F2743">
      <w:pPr>
        <w:pStyle w:val="Tekstprzypisudolnego"/>
      </w:pPr>
      <w:r>
        <w:rPr>
          <w:rStyle w:val="Odwoanieprzypisudolnego"/>
        </w:rPr>
        <w:footnoteRef/>
      </w:r>
      <w:r>
        <w:t xml:space="preserve"> Stosowanie tej formy pomocy możliwe będzie w przypadku wejścia w życie odpowiedniego Rozporządzenia krajowego dotyczącego tej formy pomocy </w:t>
      </w:r>
    </w:p>
    <w:p w14:paraId="54B0D005" w14:textId="77777777" w:rsidR="006F2743" w:rsidRDefault="006F2743" w:rsidP="006F27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4A74D" w14:textId="68C77F4A" w:rsidR="00DC313E" w:rsidRDefault="00C75A1E" w:rsidP="006D2E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2E9B9C" wp14:editId="34BF6E70">
          <wp:extent cx="5760720" cy="430530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0463065F"/>
    <w:multiLevelType w:val="hybridMultilevel"/>
    <w:tmpl w:val="89AE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6B6"/>
    <w:multiLevelType w:val="hybridMultilevel"/>
    <w:tmpl w:val="035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123BE"/>
    <w:multiLevelType w:val="hybridMultilevel"/>
    <w:tmpl w:val="BB94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76A89"/>
    <w:multiLevelType w:val="hybridMultilevel"/>
    <w:tmpl w:val="84C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02FC9"/>
    <w:multiLevelType w:val="hybridMultilevel"/>
    <w:tmpl w:val="79A2B426"/>
    <w:lvl w:ilvl="0" w:tplc="1BA27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4C528B"/>
    <w:multiLevelType w:val="hybridMultilevel"/>
    <w:tmpl w:val="149C27D4"/>
    <w:lvl w:ilvl="0" w:tplc="94922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4287FF2"/>
    <w:multiLevelType w:val="hybridMultilevel"/>
    <w:tmpl w:val="914CB3EA"/>
    <w:lvl w:ilvl="0" w:tplc="BE52C91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C2FF8"/>
    <w:multiLevelType w:val="hybridMultilevel"/>
    <w:tmpl w:val="11820CB8"/>
    <w:lvl w:ilvl="0" w:tplc="EA206E0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8B29B0"/>
    <w:multiLevelType w:val="hybridMultilevel"/>
    <w:tmpl w:val="0D26D9D6"/>
    <w:lvl w:ilvl="0" w:tplc="AB80D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F19CD"/>
    <w:multiLevelType w:val="hybridMultilevel"/>
    <w:tmpl w:val="D47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B2957"/>
    <w:multiLevelType w:val="hybridMultilevel"/>
    <w:tmpl w:val="4F3C4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B2C9C"/>
    <w:multiLevelType w:val="hybridMultilevel"/>
    <w:tmpl w:val="4870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6523B"/>
    <w:multiLevelType w:val="hybridMultilevel"/>
    <w:tmpl w:val="37507890"/>
    <w:lvl w:ilvl="0" w:tplc="9A0C2AC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1464ACB"/>
    <w:multiLevelType w:val="hybridMultilevel"/>
    <w:tmpl w:val="2C1ED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0D4C4D"/>
    <w:multiLevelType w:val="hybridMultilevel"/>
    <w:tmpl w:val="E6CA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5327C"/>
    <w:multiLevelType w:val="hybridMultilevel"/>
    <w:tmpl w:val="5188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6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23"/>
  </w:num>
  <w:num w:numId="10">
    <w:abstractNumId w:val="32"/>
  </w:num>
  <w:num w:numId="11">
    <w:abstractNumId w:val="2"/>
  </w:num>
  <w:num w:numId="12">
    <w:abstractNumId w:val="31"/>
  </w:num>
  <w:num w:numId="13">
    <w:abstractNumId w:val="19"/>
  </w:num>
  <w:num w:numId="14">
    <w:abstractNumId w:val="5"/>
  </w:num>
  <w:num w:numId="15">
    <w:abstractNumId w:val="3"/>
  </w:num>
  <w:num w:numId="16">
    <w:abstractNumId w:val="21"/>
  </w:num>
  <w:num w:numId="17">
    <w:abstractNumId w:val="29"/>
  </w:num>
  <w:num w:numId="18">
    <w:abstractNumId w:val="28"/>
  </w:num>
  <w:num w:numId="19">
    <w:abstractNumId w:val="8"/>
  </w:num>
  <w:num w:numId="20">
    <w:abstractNumId w:val="12"/>
  </w:num>
  <w:num w:numId="21">
    <w:abstractNumId w:val="16"/>
  </w:num>
  <w:num w:numId="22">
    <w:abstractNumId w:val="9"/>
  </w:num>
  <w:num w:numId="23">
    <w:abstractNumId w:val="24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10"/>
  </w:num>
  <w:num w:numId="29">
    <w:abstractNumId w:val="27"/>
  </w:num>
  <w:num w:numId="30">
    <w:abstractNumId w:val="18"/>
  </w:num>
  <w:num w:numId="31">
    <w:abstractNumId w:val="26"/>
  </w:num>
  <w:num w:numId="32">
    <w:abstractNumId w:val="7"/>
  </w:num>
  <w:num w:numId="3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fał Wdowicz">
    <w15:presenceInfo w15:providerId="None" w15:userId="Rafał Wdowicz"/>
  </w15:person>
  <w15:person w15:author="Mikołajczak, Marlena">
    <w15:presenceInfo w15:providerId="AD" w15:userId="S-1-5-21-789336058-1123561945-725345543-56583"/>
  </w15:person>
  <w15:person w15:author="Lewandowski, Przemysław">
    <w15:presenceInfo w15:providerId="AD" w15:userId="S-1-5-21-789336058-1123561945-725345543-54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6"/>
    <w:rsid w:val="00000322"/>
    <w:rsid w:val="00004BAA"/>
    <w:rsid w:val="00005AB6"/>
    <w:rsid w:val="000120A7"/>
    <w:rsid w:val="00013256"/>
    <w:rsid w:val="00033D61"/>
    <w:rsid w:val="000378CD"/>
    <w:rsid w:val="000402B4"/>
    <w:rsid w:val="00055219"/>
    <w:rsid w:val="00055513"/>
    <w:rsid w:val="000710BD"/>
    <w:rsid w:val="00084974"/>
    <w:rsid w:val="00097D21"/>
    <w:rsid w:val="000A602D"/>
    <w:rsid w:val="000B60CD"/>
    <w:rsid w:val="000B6FD5"/>
    <w:rsid w:val="000C0C7F"/>
    <w:rsid w:val="000C1D62"/>
    <w:rsid w:val="000C3F38"/>
    <w:rsid w:val="000D3180"/>
    <w:rsid w:val="000E11F1"/>
    <w:rsid w:val="000F62EB"/>
    <w:rsid w:val="001032B2"/>
    <w:rsid w:val="00121A9D"/>
    <w:rsid w:val="0012340D"/>
    <w:rsid w:val="00130E21"/>
    <w:rsid w:val="00130FF8"/>
    <w:rsid w:val="001335F2"/>
    <w:rsid w:val="001431D7"/>
    <w:rsid w:val="00143B24"/>
    <w:rsid w:val="001458FD"/>
    <w:rsid w:val="001465A3"/>
    <w:rsid w:val="00150247"/>
    <w:rsid w:val="00156C93"/>
    <w:rsid w:val="0017213F"/>
    <w:rsid w:val="00187906"/>
    <w:rsid w:val="00192DD1"/>
    <w:rsid w:val="001947B9"/>
    <w:rsid w:val="001A02AE"/>
    <w:rsid w:val="001B152A"/>
    <w:rsid w:val="001B440A"/>
    <w:rsid w:val="001D07F5"/>
    <w:rsid w:val="001D353E"/>
    <w:rsid w:val="001E5192"/>
    <w:rsid w:val="001E542F"/>
    <w:rsid w:val="001E74B8"/>
    <w:rsid w:val="001F0850"/>
    <w:rsid w:val="001F0DA9"/>
    <w:rsid w:val="001F34E8"/>
    <w:rsid w:val="001F499D"/>
    <w:rsid w:val="0020578D"/>
    <w:rsid w:val="00207D0C"/>
    <w:rsid w:val="00216CDB"/>
    <w:rsid w:val="002206B4"/>
    <w:rsid w:val="00220E6E"/>
    <w:rsid w:val="002341C7"/>
    <w:rsid w:val="00240F7F"/>
    <w:rsid w:val="00243BEF"/>
    <w:rsid w:val="00244AC4"/>
    <w:rsid w:val="0025622D"/>
    <w:rsid w:val="00257186"/>
    <w:rsid w:val="002612FF"/>
    <w:rsid w:val="00270495"/>
    <w:rsid w:val="00286819"/>
    <w:rsid w:val="00297FFB"/>
    <w:rsid w:val="002B6392"/>
    <w:rsid w:val="002B6A7C"/>
    <w:rsid w:val="002D14E9"/>
    <w:rsid w:val="002D15C3"/>
    <w:rsid w:val="002D1C48"/>
    <w:rsid w:val="002E0530"/>
    <w:rsid w:val="002F3CFD"/>
    <w:rsid w:val="003077F0"/>
    <w:rsid w:val="0031356C"/>
    <w:rsid w:val="00316BD3"/>
    <w:rsid w:val="00320FBD"/>
    <w:rsid w:val="00327459"/>
    <w:rsid w:val="00340025"/>
    <w:rsid w:val="003408A3"/>
    <w:rsid w:val="0035342F"/>
    <w:rsid w:val="003562D8"/>
    <w:rsid w:val="00375439"/>
    <w:rsid w:val="0038795D"/>
    <w:rsid w:val="00387A25"/>
    <w:rsid w:val="00397665"/>
    <w:rsid w:val="003C1B34"/>
    <w:rsid w:val="003F30BE"/>
    <w:rsid w:val="0044270C"/>
    <w:rsid w:val="00452B0E"/>
    <w:rsid w:val="00460485"/>
    <w:rsid w:val="00480ADE"/>
    <w:rsid w:val="00481FD6"/>
    <w:rsid w:val="004851DD"/>
    <w:rsid w:val="00486BD1"/>
    <w:rsid w:val="0049488E"/>
    <w:rsid w:val="004A7D6F"/>
    <w:rsid w:val="004C25C8"/>
    <w:rsid w:val="004C6971"/>
    <w:rsid w:val="004D6CDD"/>
    <w:rsid w:val="004F07E9"/>
    <w:rsid w:val="004F22B2"/>
    <w:rsid w:val="004F4478"/>
    <w:rsid w:val="00501E63"/>
    <w:rsid w:val="005034D1"/>
    <w:rsid w:val="005141A6"/>
    <w:rsid w:val="00532FE4"/>
    <w:rsid w:val="005420A0"/>
    <w:rsid w:val="00545411"/>
    <w:rsid w:val="0055197A"/>
    <w:rsid w:val="00551C05"/>
    <w:rsid w:val="00560B36"/>
    <w:rsid w:val="00565260"/>
    <w:rsid w:val="00567D03"/>
    <w:rsid w:val="005719A4"/>
    <w:rsid w:val="005762B7"/>
    <w:rsid w:val="005840C4"/>
    <w:rsid w:val="00595856"/>
    <w:rsid w:val="005A09A4"/>
    <w:rsid w:val="005A3992"/>
    <w:rsid w:val="005A41DA"/>
    <w:rsid w:val="005B2D0E"/>
    <w:rsid w:val="005B36AB"/>
    <w:rsid w:val="005B5A6E"/>
    <w:rsid w:val="005B6EFF"/>
    <w:rsid w:val="005C057F"/>
    <w:rsid w:val="005C0A7B"/>
    <w:rsid w:val="005C227A"/>
    <w:rsid w:val="005C5144"/>
    <w:rsid w:val="005E0FC5"/>
    <w:rsid w:val="005E7890"/>
    <w:rsid w:val="005E79B9"/>
    <w:rsid w:val="005F211E"/>
    <w:rsid w:val="005F26AB"/>
    <w:rsid w:val="005F3EAE"/>
    <w:rsid w:val="005F4AA7"/>
    <w:rsid w:val="005F4C6F"/>
    <w:rsid w:val="006105C5"/>
    <w:rsid w:val="00614CDD"/>
    <w:rsid w:val="006179C8"/>
    <w:rsid w:val="00623E3E"/>
    <w:rsid w:val="006265B3"/>
    <w:rsid w:val="00634011"/>
    <w:rsid w:val="006344E6"/>
    <w:rsid w:val="00634BB7"/>
    <w:rsid w:val="00636287"/>
    <w:rsid w:val="00636954"/>
    <w:rsid w:val="00636B37"/>
    <w:rsid w:val="0064050B"/>
    <w:rsid w:val="00643AB7"/>
    <w:rsid w:val="00644CFD"/>
    <w:rsid w:val="006507F2"/>
    <w:rsid w:val="00651C7A"/>
    <w:rsid w:val="00653145"/>
    <w:rsid w:val="00657948"/>
    <w:rsid w:val="00660B4A"/>
    <w:rsid w:val="00671C14"/>
    <w:rsid w:val="00672E84"/>
    <w:rsid w:val="00675EC4"/>
    <w:rsid w:val="006839E1"/>
    <w:rsid w:val="006856FE"/>
    <w:rsid w:val="006867BF"/>
    <w:rsid w:val="006A6960"/>
    <w:rsid w:val="006C69EF"/>
    <w:rsid w:val="006D1BB3"/>
    <w:rsid w:val="006D2EAA"/>
    <w:rsid w:val="006E3D31"/>
    <w:rsid w:val="006F2743"/>
    <w:rsid w:val="006F6543"/>
    <w:rsid w:val="006F76B5"/>
    <w:rsid w:val="00702299"/>
    <w:rsid w:val="007133F1"/>
    <w:rsid w:val="007153D4"/>
    <w:rsid w:val="00726E51"/>
    <w:rsid w:val="00730601"/>
    <w:rsid w:val="007349B7"/>
    <w:rsid w:val="0074173C"/>
    <w:rsid w:val="007418CD"/>
    <w:rsid w:val="00744A05"/>
    <w:rsid w:val="00750129"/>
    <w:rsid w:val="0075044C"/>
    <w:rsid w:val="00756775"/>
    <w:rsid w:val="007678C3"/>
    <w:rsid w:val="0077154A"/>
    <w:rsid w:val="00790C57"/>
    <w:rsid w:val="00793B17"/>
    <w:rsid w:val="007A22D8"/>
    <w:rsid w:val="007A3065"/>
    <w:rsid w:val="007A3B55"/>
    <w:rsid w:val="007B0744"/>
    <w:rsid w:val="007B275C"/>
    <w:rsid w:val="007E14DC"/>
    <w:rsid w:val="007E5E4E"/>
    <w:rsid w:val="007F3476"/>
    <w:rsid w:val="007F762C"/>
    <w:rsid w:val="00804689"/>
    <w:rsid w:val="008139BD"/>
    <w:rsid w:val="00817FA8"/>
    <w:rsid w:val="0082522B"/>
    <w:rsid w:val="00835117"/>
    <w:rsid w:val="00851171"/>
    <w:rsid w:val="00851FA7"/>
    <w:rsid w:val="00852AC6"/>
    <w:rsid w:val="00854DE4"/>
    <w:rsid w:val="008550EB"/>
    <w:rsid w:val="0087543C"/>
    <w:rsid w:val="008862AE"/>
    <w:rsid w:val="00890ECA"/>
    <w:rsid w:val="00892288"/>
    <w:rsid w:val="00892D23"/>
    <w:rsid w:val="0089360D"/>
    <w:rsid w:val="00894447"/>
    <w:rsid w:val="00895700"/>
    <w:rsid w:val="00897B41"/>
    <w:rsid w:val="008A11D4"/>
    <w:rsid w:val="008A7825"/>
    <w:rsid w:val="008C5A74"/>
    <w:rsid w:val="008D6546"/>
    <w:rsid w:val="008E3C6E"/>
    <w:rsid w:val="008E5B4B"/>
    <w:rsid w:val="008E73CF"/>
    <w:rsid w:val="008E7D17"/>
    <w:rsid w:val="009035C3"/>
    <w:rsid w:val="00904B3A"/>
    <w:rsid w:val="00921259"/>
    <w:rsid w:val="009251DD"/>
    <w:rsid w:val="009321EF"/>
    <w:rsid w:val="00951184"/>
    <w:rsid w:val="00961C9F"/>
    <w:rsid w:val="00974E3F"/>
    <w:rsid w:val="0098172F"/>
    <w:rsid w:val="0098437E"/>
    <w:rsid w:val="0098739F"/>
    <w:rsid w:val="00987B33"/>
    <w:rsid w:val="009B44EA"/>
    <w:rsid w:val="009C17A6"/>
    <w:rsid w:val="009C31C7"/>
    <w:rsid w:val="009D1915"/>
    <w:rsid w:val="009D2AA9"/>
    <w:rsid w:val="009D337C"/>
    <w:rsid w:val="009D5EA3"/>
    <w:rsid w:val="009F1B63"/>
    <w:rsid w:val="009F7B16"/>
    <w:rsid w:val="00A13124"/>
    <w:rsid w:val="00A1317B"/>
    <w:rsid w:val="00A24218"/>
    <w:rsid w:val="00A2512F"/>
    <w:rsid w:val="00A27916"/>
    <w:rsid w:val="00A350D2"/>
    <w:rsid w:val="00A36964"/>
    <w:rsid w:val="00A40AF0"/>
    <w:rsid w:val="00A52321"/>
    <w:rsid w:val="00A542FC"/>
    <w:rsid w:val="00A63870"/>
    <w:rsid w:val="00A81959"/>
    <w:rsid w:val="00AA1717"/>
    <w:rsid w:val="00AA17C4"/>
    <w:rsid w:val="00AC6EEE"/>
    <w:rsid w:val="00AD0A4E"/>
    <w:rsid w:val="00AD2E51"/>
    <w:rsid w:val="00AE2F50"/>
    <w:rsid w:val="00AE7DAF"/>
    <w:rsid w:val="00AF39A9"/>
    <w:rsid w:val="00B036B0"/>
    <w:rsid w:val="00B21378"/>
    <w:rsid w:val="00B24BA7"/>
    <w:rsid w:val="00B45306"/>
    <w:rsid w:val="00B56876"/>
    <w:rsid w:val="00B666FE"/>
    <w:rsid w:val="00B77E7B"/>
    <w:rsid w:val="00B904C3"/>
    <w:rsid w:val="00B90701"/>
    <w:rsid w:val="00B966A6"/>
    <w:rsid w:val="00BA3860"/>
    <w:rsid w:val="00BA4720"/>
    <w:rsid w:val="00BB3580"/>
    <w:rsid w:val="00BB4A44"/>
    <w:rsid w:val="00BB5C38"/>
    <w:rsid w:val="00BB6D49"/>
    <w:rsid w:val="00BC506F"/>
    <w:rsid w:val="00BD601F"/>
    <w:rsid w:val="00BD7CDE"/>
    <w:rsid w:val="00BD7D4C"/>
    <w:rsid w:val="00BE4BB1"/>
    <w:rsid w:val="00C02D1A"/>
    <w:rsid w:val="00C040E3"/>
    <w:rsid w:val="00C147F2"/>
    <w:rsid w:val="00C20A37"/>
    <w:rsid w:val="00C257CD"/>
    <w:rsid w:val="00C34975"/>
    <w:rsid w:val="00C35A73"/>
    <w:rsid w:val="00C40EB6"/>
    <w:rsid w:val="00C47D98"/>
    <w:rsid w:val="00C546D4"/>
    <w:rsid w:val="00C55797"/>
    <w:rsid w:val="00C75A1E"/>
    <w:rsid w:val="00C85903"/>
    <w:rsid w:val="00C86F63"/>
    <w:rsid w:val="00C87377"/>
    <w:rsid w:val="00C87529"/>
    <w:rsid w:val="00C94198"/>
    <w:rsid w:val="00C94CB0"/>
    <w:rsid w:val="00CB0854"/>
    <w:rsid w:val="00CB09F8"/>
    <w:rsid w:val="00CC1E53"/>
    <w:rsid w:val="00CE36D6"/>
    <w:rsid w:val="00D00AFC"/>
    <w:rsid w:val="00D01E03"/>
    <w:rsid w:val="00D03F56"/>
    <w:rsid w:val="00D04DB1"/>
    <w:rsid w:val="00D06864"/>
    <w:rsid w:val="00D1037A"/>
    <w:rsid w:val="00D12C6C"/>
    <w:rsid w:val="00D270E7"/>
    <w:rsid w:val="00D30604"/>
    <w:rsid w:val="00D41189"/>
    <w:rsid w:val="00D52CC6"/>
    <w:rsid w:val="00D54BF0"/>
    <w:rsid w:val="00D55B08"/>
    <w:rsid w:val="00D60295"/>
    <w:rsid w:val="00D6349E"/>
    <w:rsid w:val="00D7777B"/>
    <w:rsid w:val="00D82267"/>
    <w:rsid w:val="00D904DE"/>
    <w:rsid w:val="00D94AF1"/>
    <w:rsid w:val="00D95379"/>
    <w:rsid w:val="00D954C3"/>
    <w:rsid w:val="00DB1308"/>
    <w:rsid w:val="00DB160A"/>
    <w:rsid w:val="00DC313E"/>
    <w:rsid w:val="00DC3B99"/>
    <w:rsid w:val="00DE57E0"/>
    <w:rsid w:val="00DF6A0F"/>
    <w:rsid w:val="00E02DC8"/>
    <w:rsid w:val="00E10F87"/>
    <w:rsid w:val="00E132AD"/>
    <w:rsid w:val="00E138AC"/>
    <w:rsid w:val="00E5129A"/>
    <w:rsid w:val="00E5504D"/>
    <w:rsid w:val="00E5709D"/>
    <w:rsid w:val="00E65A46"/>
    <w:rsid w:val="00E709B6"/>
    <w:rsid w:val="00E729A9"/>
    <w:rsid w:val="00EA6086"/>
    <w:rsid w:val="00EB2075"/>
    <w:rsid w:val="00EB44FA"/>
    <w:rsid w:val="00EB696A"/>
    <w:rsid w:val="00EB77BD"/>
    <w:rsid w:val="00EC3622"/>
    <w:rsid w:val="00EC7A90"/>
    <w:rsid w:val="00ED1DA8"/>
    <w:rsid w:val="00ED33BE"/>
    <w:rsid w:val="00ED4F3A"/>
    <w:rsid w:val="00EE07F6"/>
    <w:rsid w:val="00EE2193"/>
    <w:rsid w:val="00EF5F4D"/>
    <w:rsid w:val="00F0447C"/>
    <w:rsid w:val="00F075FF"/>
    <w:rsid w:val="00F116EF"/>
    <w:rsid w:val="00F25628"/>
    <w:rsid w:val="00F27EAE"/>
    <w:rsid w:val="00F348B2"/>
    <w:rsid w:val="00F43DFE"/>
    <w:rsid w:val="00F60DBF"/>
    <w:rsid w:val="00F80E0C"/>
    <w:rsid w:val="00F84B8F"/>
    <w:rsid w:val="00F92B94"/>
    <w:rsid w:val="00F9370D"/>
    <w:rsid w:val="00F93926"/>
    <w:rsid w:val="00FA59AB"/>
    <w:rsid w:val="00FA7F7A"/>
    <w:rsid w:val="00FB10B5"/>
    <w:rsid w:val="00FB141F"/>
    <w:rsid w:val="00FB2DCE"/>
    <w:rsid w:val="00FC6481"/>
    <w:rsid w:val="00FD069E"/>
    <w:rsid w:val="00FD1405"/>
    <w:rsid w:val="00FD1D5D"/>
    <w:rsid w:val="00FD211A"/>
    <w:rsid w:val="00FF0A34"/>
    <w:rsid w:val="00FF1CAB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BBD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2F"/>
  </w:style>
  <w:style w:type="paragraph" w:styleId="Stopka">
    <w:name w:val="footer"/>
    <w:basedOn w:val="Normalny"/>
    <w:link w:val="Stopka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2F"/>
  </w:style>
  <w:style w:type="paragraph" w:customStyle="1" w:styleId="Default">
    <w:name w:val="Default"/>
    <w:rsid w:val="00E70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7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0D2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ED4F3A"/>
  </w:style>
  <w:style w:type="paragraph" w:customStyle="1" w:styleId="Poziom2">
    <w:name w:val="Poziom2"/>
    <w:basedOn w:val="Normalny"/>
    <w:link w:val="Poziom2Znak"/>
    <w:uiPriority w:val="99"/>
    <w:rsid w:val="006F2743"/>
    <w:pPr>
      <w:numPr>
        <w:ilvl w:val="1"/>
        <w:numId w:val="31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6F27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2F"/>
  </w:style>
  <w:style w:type="paragraph" w:styleId="Stopka">
    <w:name w:val="footer"/>
    <w:basedOn w:val="Normalny"/>
    <w:link w:val="Stopka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2F"/>
  </w:style>
  <w:style w:type="paragraph" w:customStyle="1" w:styleId="Default">
    <w:name w:val="Default"/>
    <w:rsid w:val="00E70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7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0D2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ED4F3A"/>
  </w:style>
  <w:style w:type="paragraph" w:customStyle="1" w:styleId="Poziom2">
    <w:name w:val="Poziom2"/>
    <w:basedOn w:val="Normalny"/>
    <w:link w:val="Poziom2Znak"/>
    <w:uiPriority w:val="99"/>
    <w:rsid w:val="006F2743"/>
    <w:pPr>
      <w:numPr>
        <w:ilvl w:val="1"/>
        <w:numId w:val="31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6F27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3A7D-FED3-4CED-A6F7-FBABD5DA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1949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Baczewski, Jacek</dc:creator>
  <cp:lastModifiedBy>Renata Fedorow</cp:lastModifiedBy>
  <cp:revision>12</cp:revision>
  <cp:lastPrinted>2020-04-28T09:05:00Z</cp:lastPrinted>
  <dcterms:created xsi:type="dcterms:W3CDTF">2020-04-27T20:00:00Z</dcterms:created>
  <dcterms:modified xsi:type="dcterms:W3CDTF">2021-03-23T12:01:00Z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Przemyslaw.Lewandowski@bgk.pl</vt:lpwstr>
  </property>
  <property fmtid="{D5CDD505-2E9C-101B-9397-08002B2CF9AE}" pid="5" name="MSIP_Label_ffd642cb-f5ac-4f9c-8f91-3377ed972e0d_SetDate">
    <vt:lpwstr>2020-04-21T06:07:18.2671001Z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Przemyslaw.Lewandowski@bgk.pl</vt:lpwstr>
  </property>
  <property fmtid="{D5CDD505-2E9C-101B-9397-08002B2CF9AE}" pid="12" name="MSIP_Label_52a0fa98-7deb-4b97-a58b-3087d9cf6647_SetDate">
    <vt:lpwstr>2020-04-21T06:07:18.2671001Z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