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2498" w14:textId="77777777" w:rsidR="00777AB0" w:rsidRPr="0052385C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52385C">
        <w:rPr>
          <w:rFonts w:ascii="Verdana" w:eastAsia="Arial Unicode MS" w:hAnsi="Verdana" w:cs="Arial"/>
          <w:sz w:val="18"/>
          <w:szCs w:val="18"/>
        </w:rPr>
        <w:t>U</w:t>
      </w:r>
      <w:r w:rsidR="00777AB0" w:rsidRPr="0052385C">
        <w:rPr>
          <w:rFonts w:ascii="Verdana" w:hAnsi="Verdana" w:cs="Arial"/>
          <w:sz w:val="18"/>
          <w:szCs w:val="18"/>
        </w:rPr>
        <w:t xml:space="preserve">MOWA INWESTYCYJNA </w:t>
      </w:r>
    </w:p>
    <w:p w14:paraId="74D29C2E" w14:textId="77777777" w:rsidR="00E61434" w:rsidRPr="0052385C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POŻYCZKA</w:t>
      </w:r>
      <w:r w:rsidR="00E61434" w:rsidRPr="0052385C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4EBE7D0F" w14:textId="77777777" w:rsidR="00E61434" w:rsidRPr="0052385C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52385C">
        <w:rPr>
          <w:rFonts w:ascii="Verdana" w:hAnsi="Verdana" w:cs="Arial"/>
          <w:b/>
          <w:bCs/>
          <w:sz w:val="18"/>
          <w:szCs w:val="18"/>
        </w:rPr>
        <w:t>z</w:t>
      </w:r>
      <w:r w:rsidRPr="0052385C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52385C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7CD07519" w14:textId="77777777" w:rsidR="00E61434" w:rsidRPr="0052385C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64293950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pomiędzy </w:t>
      </w:r>
      <w:r w:rsidR="00A467FC" w:rsidRPr="0052385C">
        <w:rPr>
          <w:rFonts w:ascii="Verdana" w:hAnsi="Verdana"/>
          <w:sz w:val="18"/>
          <w:szCs w:val="18"/>
        </w:rPr>
        <w:t>Pośrednikiem finansowym</w:t>
      </w:r>
      <w:r w:rsidRPr="0052385C">
        <w:rPr>
          <w:rFonts w:ascii="Verdana" w:hAnsi="Verdana"/>
          <w:sz w:val="18"/>
          <w:szCs w:val="18"/>
        </w:rPr>
        <w:t>:</w:t>
      </w:r>
    </w:p>
    <w:p w14:paraId="1C88AE5F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52385C">
        <w:rPr>
          <w:rFonts w:ascii="Verdana" w:hAnsi="Verdana"/>
          <w:sz w:val="18"/>
          <w:szCs w:val="18"/>
        </w:rPr>
        <w:t xml:space="preserve"> z siedzibą </w:t>
      </w:r>
      <w:r w:rsidRPr="0052385C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52385C">
        <w:rPr>
          <w:rFonts w:ascii="Verdana" w:hAnsi="Verdana"/>
          <w:sz w:val="18"/>
          <w:szCs w:val="18"/>
        </w:rPr>
        <w:t>, wpisaną pod numerem KRS:</w:t>
      </w:r>
      <w:r w:rsidRPr="0052385C">
        <w:rPr>
          <w:rFonts w:ascii="Verdana" w:hAnsi="Verdana"/>
          <w:sz w:val="18"/>
          <w:szCs w:val="18"/>
        </w:rPr>
        <w:t>……………………………….</w:t>
      </w:r>
      <w:r w:rsidR="00E61434" w:rsidRPr="0052385C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5238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52385C">
        <w:rPr>
          <w:rFonts w:ascii="Verdana" w:hAnsi="Verdana"/>
          <w:sz w:val="18"/>
          <w:szCs w:val="18"/>
        </w:rPr>
        <w:t xml:space="preserve"> reprezentowaną przez:,</w:t>
      </w:r>
    </w:p>
    <w:p w14:paraId="4296331A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</w:t>
      </w:r>
      <w:r w:rsidR="005B6BAD" w:rsidRPr="0052385C">
        <w:rPr>
          <w:rFonts w:ascii="Verdana" w:hAnsi="Verdana"/>
          <w:sz w:val="18"/>
          <w:szCs w:val="18"/>
        </w:rPr>
        <w:t>.........</w:t>
      </w:r>
    </w:p>
    <w:p w14:paraId="173335F4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zwanym</w:t>
      </w:r>
      <w:r w:rsidR="00E61434" w:rsidRPr="0052385C">
        <w:rPr>
          <w:rFonts w:ascii="Verdana" w:hAnsi="Verdana"/>
          <w:sz w:val="18"/>
          <w:szCs w:val="18"/>
        </w:rPr>
        <w:t xml:space="preserve"> </w:t>
      </w:r>
      <w:r w:rsidR="00E16FCB" w:rsidRPr="0052385C">
        <w:rPr>
          <w:rFonts w:ascii="Verdana" w:hAnsi="Verdana"/>
          <w:sz w:val="18"/>
          <w:szCs w:val="18"/>
        </w:rPr>
        <w:t xml:space="preserve">dalej Pożyczkodawcą </w:t>
      </w:r>
      <w:r w:rsidR="00E61434" w:rsidRPr="0052385C">
        <w:rPr>
          <w:rFonts w:ascii="Verdana" w:hAnsi="Verdana"/>
          <w:sz w:val="18"/>
          <w:szCs w:val="18"/>
        </w:rPr>
        <w:t>,</w:t>
      </w:r>
    </w:p>
    <w:p w14:paraId="22A98C63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a</w:t>
      </w:r>
    </w:p>
    <w:p w14:paraId="5D7B7506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</w:t>
      </w:r>
      <w:r w:rsidR="00E16FCB" w:rsidRPr="0052385C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52385C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52385C">
        <w:rPr>
          <w:rFonts w:ascii="Verdana" w:hAnsi="Verdana" w:cs="Arial"/>
          <w:sz w:val="18"/>
          <w:szCs w:val="18"/>
        </w:rPr>
        <w:t>p</w:t>
      </w:r>
      <w:r w:rsidR="009B4765" w:rsidRPr="0052385C">
        <w:rPr>
          <w:rFonts w:ascii="Verdana" w:hAnsi="Verdana" w:cs="Arial"/>
          <w:sz w:val="18"/>
          <w:szCs w:val="18"/>
        </w:rPr>
        <w:t>rowadzącym/ą</w:t>
      </w:r>
      <w:r w:rsidR="009B5B15" w:rsidRPr="0052385C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644556D2" w14:textId="77777777" w:rsidR="00E61434" w:rsidRPr="0052385C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5320A8DB" w14:textId="77777777" w:rsidR="009B5B15" w:rsidRPr="0052385C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26FAA8FC" w14:textId="77777777" w:rsidR="00B2505B" w:rsidRPr="0052385C" w:rsidRDefault="00B2505B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93193B3" w14:textId="77777777" w:rsidR="00E61434" w:rsidRPr="0052385C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§ 1</w:t>
      </w:r>
    </w:p>
    <w:p w14:paraId="7DFC3727" w14:textId="77777777" w:rsidR="00E61434" w:rsidRPr="0052385C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Postanowienia ogólne</w:t>
      </w:r>
    </w:p>
    <w:p w14:paraId="4FDCE08F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40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Pożyczkodawca oświadcza, że realizuje projekt pod nazwą </w:t>
      </w:r>
      <w:r w:rsidR="00A467FC" w:rsidRPr="0052385C">
        <w:rPr>
          <w:rFonts w:ascii="Verdana" w:hAnsi="Verdana" w:cstheme="minorHAnsi"/>
          <w:b w:val="0"/>
          <w:sz w:val="18"/>
          <w:szCs w:val="18"/>
        </w:rPr>
        <w:t>„Wspa</w:t>
      </w:r>
      <w:r w:rsidR="003576AF" w:rsidRPr="0052385C">
        <w:rPr>
          <w:rFonts w:ascii="Verdana" w:hAnsi="Verdana" w:cstheme="minorHAnsi"/>
          <w:b w:val="0"/>
          <w:sz w:val="18"/>
          <w:szCs w:val="18"/>
        </w:rPr>
        <w:t>rcie MARR SA ze środków EFRR i Budżetu P</w:t>
      </w:r>
      <w:r w:rsidR="00A467FC" w:rsidRPr="0052385C">
        <w:rPr>
          <w:rFonts w:ascii="Verdana" w:hAnsi="Verdana" w:cstheme="minorHAnsi"/>
          <w:b w:val="0"/>
          <w:sz w:val="18"/>
          <w:szCs w:val="18"/>
        </w:rPr>
        <w:t>aństwa dla MŚP działających na rynku powyżej 24 miesięcy”</w:t>
      </w:r>
      <w:r w:rsidR="00A467FC" w:rsidRPr="0052385C">
        <w:rPr>
          <w:rFonts w:ascii="Verdana" w:hAnsi="Verdana" w:cstheme="minorHAnsi"/>
          <w:b w:val="0"/>
        </w:rPr>
        <w:t xml:space="preserve"> </w:t>
      </w:r>
      <w:r w:rsidRPr="0052385C">
        <w:rPr>
          <w:rFonts w:ascii="Verdana" w:hAnsi="Verdana" w:cs="Arial"/>
          <w:b w:val="0"/>
          <w:sz w:val="18"/>
          <w:szCs w:val="18"/>
        </w:rPr>
        <w:t>w</w:t>
      </w:r>
      <w:r w:rsidR="007B3431" w:rsidRPr="0052385C">
        <w:rPr>
          <w:rFonts w:ascii="Verdana" w:hAnsi="Verdana" w:cs="Arial"/>
          <w:b w:val="0"/>
          <w:sz w:val="18"/>
          <w:szCs w:val="18"/>
        </w:rPr>
        <w:t> </w:t>
      </w:r>
      <w:r w:rsidRPr="0052385C">
        <w:rPr>
          <w:rFonts w:ascii="Verdana" w:hAnsi="Verdana" w:cs="Arial"/>
          <w:b w:val="0"/>
          <w:sz w:val="18"/>
          <w:szCs w:val="18"/>
        </w:rPr>
        <w:t>ramach Umowy Operacyjnej.</w:t>
      </w:r>
    </w:p>
    <w:p w14:paraId="679F9E7F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52385C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52385C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52385C">
        <w:rPr>
          <w:rFonts w:ascii="Verdana" w:hAnsi="Verdana" w:cs="Arial"/>
          <w:b w:val="0"/>
          <w:sz w:val="18"/>
          <w:szCs w:val="18"/>
        </w:rPr>
        <w:t>6 marca 2018 r</w:t>
      </w:r>
      <w:r w:rsidRPr="0052385C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52385C">
        <w:rPr>
          <w:rFonts w:ascii="Verdana" w:hAnsi="Verdana" w:cs="Arial"/>
          <w:b w:val="0"/>
          <w:sz w:val="18"/>
          <w:szCs w:val="18"/>
        </w:rPr>
        <w:t>Prawo przedsiębiorców D</w:t>
      </w:r>
      <w:r w:rsidRPr="0052385C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52385C">
        <w:rPr>
          <w:rFonts w:ascii="Verdana" w:hAnsi="Verdana" w:cs="Arial"/>
          <w:b w:val="0"/>
          <w:sz w:val="18"/>
          <w:szCs w:val="18"/>
        </w:rPr>
        <w:t>2018</w:t>
      </w:r>
      <w:r w:rsidRPr="0052385C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52385C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52385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52385C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71905217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48AA2208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41E8797A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Pośrednik finansowy - podmiot publiczny lub prywatny wybrany w celu wdrożenia i zarządzania Instrumentem Finansowym, przez którego udzielane będą Jednostkowe Pożyczki na rzecz Ostatecznych Odbiorców;</w:t>
      </w:r>
    </w:p>
    <w:p w14:paraId="0E891EBB" w14:textId="77777777" w:rsidR="00E61434" w:rsidRPr="0052385C" w:rsidRDefault="00EF3D9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Mena</w:t>
      </w:r>
      <w:r w:rsidR="00E61434" w:rsidRPr="0052385C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14:paraId="3D6CA481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0BEFC807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Umowa – niniejsza umowa pożyczki, stanowiąca Umowę Inwestycyjną w rozumieniu umowy Operacyjnej zawartej przez Pożyczkodawcę z Menadżerem</w:t>
      </w:r>
    </w:p>
    <w:p w14:paraId="08D95BE2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Umowa Op</w:t>
      </w:r>
      <w:r w:rsidR="00611F7C" w:rsidRPr="0052385C">
        <w:rPr>
          <w:rFonts w:ascii="Verdana" w:hAnsi="Verdana" w:cs="Arial"/>
          <w:sz w:val="18"/>
          <w:szCs w:val="18"/>
        </w:rPr>
        <w:t xml:space="preserve">eracyjna – umowa nr </w:t>
      </w:r>
      <w:r w:rsidR="00A467FC" w:rsidRPr="0052385C">
        <w:rPr>
          <w:rFonts w:ascii="Verdana" w:hAnsi="Verdana" w:cstheme="minorHAnsi"/>
          <w:sz w:val="18"/>
          <w:szCs w:val="18"/>
        </w:rPr>
        <w:t>2/RPMP/3818/2018/VI/DIF/135</w:t>
      </w:r>
      <w:r w:rsidR="00A467FC" w:rsidRPr="0052385C">
        <w:rPr>
          <w:rFonts w:asciiTheme="minorHAnsi" w:hAnsiTheme="minorHAnsi" w:cstheme="minorHAnsi"/>
        </w:rPr>
        <w:t xml:space="preserve"> </w:t>
      </w:r>
      <w:r w:rsidR="00611F7C" w:rsidRPr="0052385C">
        <w:rPr>
          <w:rFonts w:ascii="Verdana" w:hAnsi="Verdana" w:cs="Arial"/>
          <w:sz w:val="18"/>
          <w:szCs w:val="18"/>
        </w:rPr>
        <w:t xml:space="preserve">zawarta w dniu 15.10.2018r, </w:t>
      </w:r>
      <w:r w:rsidRPr="0052385C">
        <w:rPr>
          <w:rFonts w:ascii="Verdana" w:hAnsi="Verdana" w:cs="Arial"/>
          <w:sz w:val="18"/>
          <w:szCs w:val="18"/>
        </w:rPr>
        <w:t>pomiędzy Menedżere</w:t>
      </w:r>
      <w:r w:rsidR="007B3431" w:rsidRPr="0052385C">
        <w:rPr>
          <w:rFonts w:ascii="Verdana" w:hAnsi="Verdana" w:cs="Arial"/>
          <w:sz w:val="18"/>
          <w:szCs w:val="18"/>
        </w:rPr>
        <w:t>m, a</w:t>
      </w:r>
      <w:r w:rsidR="007E0696" w:rsidRPr="0052385C">
        <w:rPr>
          <w:rFonts w:ascii="Verdana" w:hAnsi="Verdana" w:cs="Arial"/>
          <w:sz w:val="18"/>
          <w:szCs w:val="18"/>
        </w:rPr>
        <w:t xml:space="preserve"> Pożyczkodawcą</w:t>
      </w:r>
      <w:r w:rsidRPr="0052385C">
        <w:rPr>
          <w:rFonts w:ascii="Verdana" w:hAnsi="Verdana" w:cs="Arial"/>
          <w:sz w:val="18"/>
          <w:szCs w:val="18"/>
        </w:rPr>
        <w:t>,</w:t>
      </w:r>
    </w:p>
    <w:p w14:paraId="15A6AE71" w14:textId="77777777" w:rsidR="00E61434" w:rsidRPr="0052385C" w:rsidRDefault="00777AB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="00E61434" w:rsidRPr="0052385C">
        <w:rPr>
          <w:rFonts w:ascii="Verdana" w:hAnsi="Verdana" w:cs="Arial"/>
          <w:b w:val="0"/>
          <w:sz w:val="18"/>
          <w:szCs w:val="18"/>
        </w:rPr>
        <w:t>- umowa, o której mowa w</w:t>
      </w:r>
      <w:r w:rsidR="00E61434" w:rsidRPr="0052385C">
        <w:rPr>
          <w:rFonts w:ascii="Verdana" w:hAnsi="Verdana" w:cs="Arial"/>
          <w:sz w:val="18"/>
          <w:szCs w:val="18"/>
        </w:rPr>
        <w:t xml:space="preserve"> </w:t>
      </w:r>
      <w:r w:rsidR="00E61434" w:rsidRPr="0052385C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52385C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367EE783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Inwestycja – przedsięwzięcie realizowane przez Po</w:t>
      </w:r>
      <w:r w:rsidR="009117B2" w:rsidRPr="0052385C">
        <w:rPr>
          <w:rFonts w:ascii="Verdana" w:hAnsi="Verdana" w:cs="Arial"/>
          <w:b w:val="0"/>
          <w:sz w:val="18"/>
          <w:szCs w:val="18"/>
        </w:rPr>
        <w:t>życzkobiorcę</w:t>
      </w:r>
      <w:r w:rsidR="007B3431" w:rsidRPr="0052385C">
        <w:rPr>
          <w:rFonts w:ascii="Verdana" w:hAnsi="Verdana" w:cs="Arial"/>
          <w:b w:val="0"/>
          <w:sz w:val="18"/>
          <w:szCs w:val="18"/>
        </w:rPr>
        <w:t xml:space="preserve"> finansowane z </w:t>
      </w:r>
      <w:r w:rsidRPr="0052385C">
        <w:rPr>
          <w:rFonts w:ascii="Verdana" w:hAnsi="Verdana" w:cs="Arial"/>
          <w:b w:val="0"/>
          <w:sz w:val="18"/>
          <w:szCs w:val="18"/>
        </w:rPr>
        <w:t xml:space="preserve">Instrumentu Finansowego w </w:t>
      </w:r>
      <w:r w:rsidR="009117B2" w:rsidRPr="0052385C">
        <w:rPr>
          <w:rFonts w:ascii="Verdana" w:hAnsi="Verdana" w:cs="Arial"/>
          <w:b w:val="0"/>
          <w:sz w:val="18"/>
          <w:szCs w:val="18"/>
        </w:rPr>
        <w:t>ramach</w:t>
      </w:r>
      <w:r w:rsidR="009117B2" w:rsidRPr="0052385C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3D846ADA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14:paraId="1C03F401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14:paraId="5EB496CA" w14:textId="77777777" w:rsidR="00251A7D" w:rsidRPr="0052385C" w:rsidRDefault="00777AB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52385C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0A18F1" w:rsidRPr="0052385C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52385C">
        <w:rPr>
          <w:rFonts w:ascii="Verdana" w:hAnsi="Verdana" w:cs="Arial"/>
          <w:b w:val="0"/>
          <w:sz w:val="18"/>
          <w:szCs w:val="18"/>
        </w:rPr>
        <w:t>odsetek umownych, stanowiące załącznik do umowy</w:t>
      </w:r>
      <w:r w:rsidR="00530AA5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5109A7B6" w14:textId="77777777" w:rsidR="007B3431" w:rsidRPr="0052385C" w:rsidRDefault="007B3431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14:paraId="7A73D345" w14:textId="77777777" w:rsidR="00E61434" w:rsidRPr="0052385C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lastRenderedPageBreak/>
        <w:t>§ 2</w:t>
      </w:r>
      <w:r w:rsidR="008D0B8B" w:rsidRPr="0052385C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487CFC52" w14:textId="77777777" w:rsidR="00E61434" w:rsidRPr="0052385C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Przedmiot umowy</w:t>
      </w:r>
    </w:p>
    <w:p w14:paraId="7DE8B22C" w14:textId="77777777" w:rsidR="00E61434" w:rsidRPr="0052385C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Na mocy niniejszej umowy </w:t>
      </w:r>
      <w:r w:rsidR="00370E84" w:rsidRPr="0052385C">
        <w:rPr>
          <w:rFonts w:ascii="Verdana" w:hAnsi="Verdana"/>
          <w:sz w:val="18"/>
          <w:szCs w:val="18"/>
        </w:rPr>
        <w:t>Pożyczkodawca</w:t>
      </w:r>
      <w:r w:rsidR="00E61434" w:rsidRPr="0052385C">
        <w:rPr>
          <w:rFonts w:ascii="Verdana" w:hAnsi="Verdana"/>
          <w:sz w:val="18"/>
          <w:szCs w:val="18"/>
        </w:rPr>
        <w:t xml:space="preserve"> udziela </w:t>
      </w:r>
      <w:r w:rsidRPr="0052385C">
        <w:rPr>
          <w:rFonts w:ascii="Verdana" w:hAnsi="Verdana"/>
          <w:sz w:val="18"/>
          <w:szCs w:val="18"/>
        </w:rPr>
        <w:t>pożyczkobiorcy</w:t>
      </w:r>
      <w:r w:rsidR="00E61434" w:rsidRPr="0052385C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630840C3" w14:textId="77777777" w:rsidR="005C41FD" w:rsidRPr="0052385C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Pożyczkobiorca</w:t>
      </w:r>
      <w:r w:rsidR="00E61434" w:rsidRPr="0052385C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52385C">
        <w:rPr>
          <w:rFonts w:ascii="Verdana" w:hAnsi="Verdana"/>
          <w:sz w:val="18"/>
          <w:szCs w:val="18"/>
        </w:rPr>
        <w:t>...</w:t>
      </w:r>
      <w:r w:rsidRPr="0052385C">
        <w:rPr>
          <w:rFonts w:ascii="Verdana" w:hAnsi="Verdana"/>
          <w:sz w:val="18"/>
          <w:szCs w:val="18"/>
        </w:rPr>
        <w:t xml:space="preserve"> </w:t>
      </w:r>
      <w:r w:rsidR="00E61434" w:rsidRPr="0052385C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4EA95F91" w14:textId="77777777" w:rsidR="005C41FD" w:rsidRPr="0052385C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Pożyczka udzielona je</w:t>
      </w:r>
      <w:r w:rsidR="00733005" w:rsidRPr="0052385C">
        <w:rPr>
          <w:rFonts w:ascii="Verdana" w:hAnsi="Verdana"/>
          <w:sz w:val="18"/>
          <w:szCs w:val="18"/>
        </w:rPr>
        <w:t>st na okres od ............. 20....r  do ................. 20..</w:t>
      </w:r>
      <w:r w:rsidRPr="0052385C">
        <w:rPr>
          <w:rFonts w:ascii="Verdana" w:hAnsi="Verdana"/>
          <w:sz w:val="18"/>
          <w:szCs w:val="18"/>
        </w:rPr>
        <w:t>.. r.</w:t>
      </w:r>
    </w:p>
    <w:p w14:paraId="52C418A3" w14:textId="77777777" w:rsidR="00854503" w:rsidRPr="0052385C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Pożyczkobiorcy </w:t>
      </w:r>
      <w:r w:rsidR="00E61434" w:rsidRPr="0052385C">
        <w:rPr>
          <w:rFonts w:ascii="Verdana" w:hAnsi="Verdana"/>
          <w:sz w:val="18"/>
          <w:szCs w:val="18"/>
        </w:rPr>
        <w:t>przysługuje ................. okres karencji na</w:t>
      </w:r>
      <w:r w:rsidR="00C0510E" w:rsidRPr="0052385C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2385C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52385C">
        <w:rPr>
          <w:rFonts w:ascii="Verdana" w:hAnsi="Verdana"/>
          <w:sz w:val="18"/>
          <w:szCs w:val="18"/>
        </w:rPr>
        <w:t>.</w:t>
      </w:r>
      <w:r w:rsidR="00E61434" w:rsidRPr="0052385C">
        <w:rPr>
          <w:rFonts w:ascii="Verdana" w:hAnsi="Verdana"/>
          <w:sz w:val="18"/>
          <w:szCs w:val="18"/>
        </w:rPr>
        <w:t>Okres karencji jest wliczany do okresu spłaty pożyczki.</w:t>
      </w:r>
    </w:p>
    <w:p w14:paraId="47F212AF" w14:textId="77777777" w:rsidR="007B3431" w:rsidRPr="0052385C" w:rsidRDefault="007B3431" w:rsidP="007B3431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 xml:space="preserve">4a.  </w:t>
      </w:r>
      <w:r w:rsidRPr="0052385C">
        <w:rPr>
          <w:rFonts w:ascii="Verdana" w:hAnsi="Verdana" w:cs="Calibri"/>
          <w:i/>
          <w:sz w:val="18"/>
          <w:szCs w:val="18"/>
        </w:rPr>
        <w:t>Pożyczkobiorcy przysługuje dodatkowa:</w:t>
      </w:r>
      <w:r w:rsidRPr="0052385C">
        <w:rPr>
          <w:rStyle w:val="Odwoanieprzypisudolnego"/>
          <w:rFonts w:ascii="Verdana" w:hAnsi="Verdana" w:cs="Calibri"/>
          <w:i/>
          <w:sz w:val="18"/>
          <w:szCs w:val="18"/>
        </w:rPr>
        <w:footnoteReference w:id="2"/>
      </w:r>
    </w:p>
    <w:p w14:paraId="2CC3ABE0" w14:textId="77777777" w:rsidR="007B3431" w:rsidRPr="0052385C" w:rsidRDefault="007B3431" w:rsidP="007B3431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52385C">
        <w:rPr>
          <w:rFonts w:ascii="Verdana" w:hAnsi="Verdana" w:cs="Calibri"/>
          <w:i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69A58438" w14:textId="49195DD4" w:rsidR="007B3431" w:rsidRPr="0052385C" w:rsidRDefault="007B3431" w:rsidP="007B3431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52385C">
        <w:rPr>
          <w:rFonts w:ascii="Verdana" w:hAnsi="Verdana" w:cs="Calibri"/>
          <w:i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</w:t>
      </w:r>
    </w:p>
    <w:p w14:paraId="0DCE3C00" w14:textId="77777777" w:rsidR="005C41FD" w:rsidRPr="0052385C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Pożyczka zostanie przelana na rachunek</w:t>
      </w:r>
      <w:r w:rsidR="008750E0" w:rsidRPr="0052385C">
        <w:rPr>
          <w:rFonts w:ascii="Verdana" w:hAnsi="Verdana"/>
          <w:sz w:val="18"/>
          <w:szCs w:val="18"/>
        </w:rPr>
        <w:t xml:space="preserve"> wskazany przez</w:t>
      </w:r>
      <w:r w:rsidRPr="0052385C">
        <w:rPr>
          <w:rFonts w:ascii="Verdana" w:hAnsi="Verdana"/>
          <w:sz w:val="18"/>
          <w:szCs w:val="18"/>
        </w:rPr>
        <w:t xml:space="preserve"> </w:t>
      </w:r>
      <w:r w:rsidR="008750E0" w:rsidRPr="0052385C">
        <w:rPr>
          <w:rFonts w:ascii="Verdana" w:hAnsi="Verdana"/>
          <w:sz w:val="18"/>
          <w:szCs w:val="18"/>
        </w:rPr>
        <w:t>Pożyczkobiorcę</w:t>
      </w:r>
      <w:r w:rsidRPr="0052385C">
        <w:rPr>
          <w:rFonts w:ascii="Verdana" w:hAnsi="Verdana"/>
          <w:sz w:val="18"/>
          <w:szCs w:val="18"/>
        </w:rPr>
        <w:t xml:space="preserve"> w ......</w:t>
      </w:r>
      <w:r w:rsidR="008750E0" w:rsidRPr="0052385C">
        <w:rPr>
          <w:rFonts w:ascii="Verdana" w:hAnsi="Verdana"/>
          <w:sz w:val="18"/>
          <w:szCs w:val="18"/>
        </w:rPr>
        <w:t>.........</w:t>
      </w:r>
      <w:r w:rsidRPr="0052385C">
        <w:rPr>
          <w:rFonts w:ascii="Verdana" w:hAnsi="Verdana"/>
          <w:sz w:val="18"/>
          <w:szCs w:val="18"/>
        </w:rPr>
        <w:t>.............................. nr rachunku: .....</w:t>
      </w:r>
      <w:r w:rsidR="008750E0" w:rsidRPr="0052385C">
        <w:rPr>
          <w:rFonts w:ascii="Verdana" w:hAnsi="Verdana"/>
          <w:sz w:val="18"/>
          <w:szCs w:val="18"/>
        </w:rPr>
        <w:t>........................................................</w:t>
      </w:r>
      <w:r w:rsidR="00733005" w:rsidRPr="0052385C">
        <w:rPr>
          <w:rFonts w:ascii="Verdana" w:hAnsi="Verdana"/>
          <w:sz w:val="18"/>
          <w:szCs w:val="18"/>
        </w:rPr>
        <w:t>.do dnia ...................20..</w:t>
      </w:r>
      <w:r w:rsidRPr="0052385C">
        <w:rPr>
          <w:rFonts w:ascii="Verdana" w:hAnsi="Verdana"/>
          <w:sz w:val="18"/>
          <w:szCs w:val="18"/>
        </w:rPr>
        <w:t>..r.</w:t>
      </w:r>
    </w:p>
    <w:p w14:paraId="3BE095CE" w14:textId="77777777" w:rsidR="00663948" w:rsidRPr="0052385C" w:rsidRDefault="00E61434" w:rsidP="007F0F01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Pożyczka podlega oprocentowaniu w wysokoś</w:t>
      </w:r>
      <w:r w:rsidR="00ED77C9" w:rsidRPr="0052385C">
        <w:rPr>
          <w:rFonts w:ascii="Verdana" w:hAnsi="Verdana"/>
          <w:sz w:val="18"/>
          <w:szCs w:val="18"/>
        </w:rPr>
        <w:t>ci  ...... % w stosunku rocznym.</w:t>
      </w:r>
      <w:r w:rsidR="007B3431" w:rsidRPr="0052385C">
        <w:rPr>
          <w:rFonts w:ascii="Verdana" w:hAnsi="Verdana"/>
          <w:sz w:val="18"/>
          <w:szCs w:val="18"/>
        </w:rPr>
        <w:t xml:space="preserve"> Oprocentowanie jest</w:t>
      </w:r>
      <w:r w:rsidR="008750E0" w:rsidRPr="0052385C">
        <w:rPr>
          <w:rFonts w:ascii="Verdana" w:hAnsi="Verdana"/>
          <w:sz w:val="18"/>
          <w:szCs w:val="18"/>
        </w:rPr>
        <w:t xml:space="preserve"> stałe </w:t>
      </w:r>
      <w:r w:rsidRPr="0052385C">
        <w:rPr>
          <w:rFonts w:ascii="Verdana" w:hAnsi="Verdana"/>
          <w:sz w:val="18"/>
          <w:szCs w:val="18"/>
        </w:rPr>
        <w:t>nalicz</w:t>
      </w:r>
      <w:r w:rsidR="00663948" w:rsidRPr="0052385C">
        <w:rPr>
          <w:rFonts w:ascii="Verdana" w:hAnsi="Verdana"/>
          <w:sz w:val="18"/>
          <w:szCs w:val="18"/>
        </w:rPr>
        <w:t>ane w całym okresie pożyczkowym.</w:t>
      </w:r>
    </w:p>
    <w:p w14:paraId="31DFD674" w14:textId="77777777" w:rsidR="00ED77C9" w:rsidRPr="0052385C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52385C">
        <w:rPr>
          <w:rFonts w:ascii="Verdana" w:hAnsi="Verdana"/>
          <w:sz w:val="18"/>
          <w:szCs w:val="18"/>
        </w:rPr>
        <w:t xml:space="preserve">cznych, począwszy od </w:t>
      </w:r>
      <w:r w:rsidR="00AA30E9" w:rsidRPr="0052385C">
        <w:rPr>
          <w:rFonts w:ascii="Verdana" w:hAnsi="Verdana"/>
          <w:sz w:val="18"/>
          <w:szCs w:val="18"/>
        </w:rPr>
        <w:t>….</w:t>
      </w:r>
      <w:r w:rsidR="00733005" w:rsidRPr="0052385C">
        <w:rPr>
          <w:rFonts w:ascii="Verdana" w:hAnsi="Verdana"/>
          <w:sz w:val="18"/>
          <w:szCs w:val="18"/>
        </w:rPr>
        <w:t>..... 20..</w:t>
      </w:r>
      <w:r w:rsidRPr="0052385C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14:paraId="7332F914" w14:textId="77777777" w:rsidR="00ED77C9" w:rsidRPr="0052385C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52385C">
        <w:rPr>
          <w:rFonts w:ascii="Verdana" w:hAnsi="Verdana"/>
          <w:sz w:val="18"/>
          <w:szCs w:val="18"/>
        </w:rPr>
        <w:t>Pożyczkobiorcy</w:t>
      </w:r>
      <w:r w:rsidRPr="0052385C">
        <w:rPr>
          <w:rFonts w:ascii="Verdana" w:hAnsi="Verdana"/>
          <w:sz w:val="18"/>
          <w:szCs w:val="18"/>
        </w:rPr>
        <w:t>.</w:t>
      </w:r>
    </w:p>
    <w:p w14:paraId="058A6569" w14:textId="77777777" w:rsidR="00ED77C9" w:rsidRPr="0052385C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29612B69" w14:textId="77777777" w:rsidR="00ED77C9" w:rsidRPr="0052385C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Do obliczania odsetek przyjmuje się, iż rok liczy 365 dni.</w:t>
      </w:r>
    </w:p>
    <w:p w14:paraId="0FCB32D0" w14:textId="77777777" w:rsidR="00E61434" w:rsidRPr="0052385C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Pośrednik finansowy</w:t>
      </w:r>
      <w:r w:rsidR="00E61434" w:rsidRPr="0052385C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01691CF9" w14:textId="77777777" w:rsidR="00FA5732" w:rsidRPr="0052385C" w:rsidRDefault="00FA5732" w:rsidP="00FA5732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52385C">
        <w:rPr>
          <w:rFonts w:ascii="Verdana" w:hAnsi="Verdana"/>
          <w:b/>
          <w:i/>
          <w:sz w:val="18"/>
          <w:szCs w:val="18"/>
        </w:rPr>
        <w:t>§ 2a</w:t>
      </w:r>
    </w:p>
    <w:p w14:paraId="388933E8" w14:textId="77777777" w:rsidR="00FA5732" w:rsidRPr="0052385C" w:rsidRDefault="00FA5732" w:rsidP="00FA5732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52385C">
        <w:rPr>
          <w:rFonts w:ascii="Verdana" w:hAnsi="Verdana"/>
          <w:b/>
          <w:i/>
          <w:sz w:val="18"/>
          <w:szCs w:val="18"/>
        </w:rPr>
        <w:t>Przedmiot umowy</w:t>
      </w:r>
    </w:p>
    <w:p w14:paraId="02990EA6" w14:textId="77777777" w:rsidR="00FA5732" w:rsidRPr="0052385C" w:rsidRDefault="00FA5732" w:rsidP="00FA5732">
      <w:pPr>
        <w:pStyle w:val="Akapitzlist"/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44D39A32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04CF4A3C" w14:textId="4C147D5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Pożyczka udzielona jest na okres od ............. 20....r</w:t>
      </w:r>
      <w:r w:rsidR="00463DE4" w:rsidRPr="0052385C">
        <w:rPr>
          <w:rFonts w:ascii="Verdana" w:hAnsi="Verdana"/>
          <w:i/>
          <w:sz w:val="18"/>
          <w:szCs w:val="18"/>
        </w:rPr>
        <w:t>.</w:t>
      </w:r>
      <w:r w:rsidRPr="0052385C">
        <w:rPr>
          <w:rFonts w:ascii="Verdana" w:hAnsi="Verdana"/>
          <w:i/>
          <w:sz w:val="18"/>
          <w:szCs w:val="18"/>
        </w:rPr>
        <w:t xml:space="preserve">  do ................. 20.... r.</w:t>
      </w:r>
    </w:p>
    <w:p w14:paraId="1F5F90A7" w14:textId="77777777" w:rsidR="008032D7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303D1AA1" w14:textId="77777777" w:rsidR="008032D7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lastRenderedPageBreak/>
        <w:t>Pożyczka zostanie przelana na rachunek wskazany przez Pożyczkobiorcę w ............................................. nr rachunku: ..............................................................do dnia ...................20....r.</w:t>
      </w:r>
    </w:p>
    <w:p w14:paraId="333362AA" w14:textId="77777777" w:rsidR="00FA5732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52385C">
        <w:rPr>
          <w:rStyle w:val="Odwoanieprzypisudolnego"/>
          <w:rFonts w:ascii="Verdana" w:hAnsi="Verdana"/>
          <w:i/>
          <w:sz w:val="18"/>
          <w:szCs w:val="18"/>
        </w:rPr>
        <w:footnoteReference w:id="3"/>
      </w:r>
    </w:p>
    <w:p w14:paraId="555CD4DF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 xml:space="preserve">Pożyczka jest spłacana w ratach miesięcznych, począwszy od …...... 20....r. zgodnie z ustalonym harmonogramem spłat, stanowiącym załącznik do niniejszej umowy. Raty należy uiszczać do ...... dnia każdego kolejnego miesiąca. Dniem zapłaty jest dzień uznania rachunku MARR S.A.  </w:t>
      </w:r>
    </w:p>
    <w:p w14:paraId="655F42EE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Raty ustalane są w ten sposób, iż kwota kapitału w każdej racie jest stała</w:t>
      </w:r>
      <w:r w:rsidR="009F5AB9" w:rsidRPr="0052385C">
        <w:rPr>
          <w:rFonts w:ascii="Verdana" w:hAnsi="Verdana"/>
          <w:i/>
          <w:sz w:val="18"/>
          <w:szCs w:val="18"/>
        </w:rPr>
        <w:t>.</w:t>
      </w:r>
    </w:p>
    <w:p w14:paraId="12978F16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5B5904AD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011537D8" w14:textId="77777777" w:rsidR="007B3431" w:rsidRPr="0052385C" w:rsidRDefault="007B3431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260C0887" w14:textId="77777777" w:rsidR="00B70D2B" w:rsidRPr="0052385C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§ 3</w:t>
      </w:r>
    </w:p>
    <w:p w14:paraId="36AFD938" w14:textId="77777777" w:rsidR="00B70D2B" w:rsidRPr="0052385C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Zabezpieczenie pożyczki</w:t>
      </w:r>
    </w:p>
    <w:p w14:paraId="132D04D6" w14:textId="77777777" w:rsidR="00B70D2B" w:rsidRPr="0052385C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411F4C7A" w14:textId="77777777" w:rsidR="00B70D2B" w:rsidRPr="0052385C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52385C">
        <w:rPr>
          <w:rFonts w:ascii="Verdana" w:hAnsi="Verdana"/>
          <w:sz w:val="18"/>
          <w:szCs w:val="18"/>
        </w:rPr>
        <w:t>Pożyczkobiorcy</w:t>
      </w:r>
      <w:r w:rsidRPr="0052385C">
        <w:rPr>
          <w:rFonts w:ascii="Verdana" w:hAnsi="Verdana"/>
          <w:sz w:val="18"/>
          <w:szCs w:val="18"/>
        </w:rPr>
        <w:t>,</w:t>
      </w:r>
    </w:p>
    <w:p w14:paraId="68C5A9C7" w14:textId="77777777" w:rsidR="00B70D2B" w:rsidRPr="0052385C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020F1FBF" w14:textId="77777777" w:rsidR="00F10A78" w:rsidRPr="0052385C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19419DCF" w14:textId="77777777" w:rsidR="00B70D2B" w:rsidRPr="0052385C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054FC341" w14:textId="77777777" w:rsidR="00B70D2B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60024FCE" w14:textId="77777777" w:rsidR="00B70D2B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14:paraId="53BC7EB5" w14:textId="77777777" w:rsidR="00F10A78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0155BCAD" w14:textId="77777777" w:rsidR="00B70D2B" w:rsidRPr="0052385C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Doku</w:t>
      </w:r>
      <w:r w:rsidR="00CA1737" w:rsidRPr="0052385C">
        <w:rPr>
          <w:rFonts w:ascii="Verdana" w:hAnsi="Verdana"/>
          <w:sz w:val="18"/>
          <w:szCs w:val="18"/>
        </w:rPr>
        <w:t>mentacja, o której mowa w pkt. 2</w:t>
      </w:r>
      <w:r w:rsidRPr="0052385C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5133E0EF" w14:textId="77777777" w:rsidR="007E0696" w:rsidRPr="0052385C" w:rsidRDefault="007E0696" w:rsidP="007E0696">
      <w:pPr>
        <w:pStyle w:val="Akapitzlis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4E49117B" w14:textId="77777777" w:rsidR="00B70D2B" w:rsidRPr="0052385C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Koszty z tytułu ustanowienia zabezpieczenia </w:t>
      </w:r>
      <w:r w:rsidR="007E0696" w:rsidRPr="0052385C">
        <w:rPr>
          <w:rFonts w:ascii="Verdana" w:hAnsi="Verdana"/>
          <w:sz w:val="18"/>
          <w:szCs w:val="18"/>
        </w:rPr>
        <w:t xml:space="preserve">spłaty </w:t>
      </w:r>
      <w:r w:rsidRPr="0052385C">
        <w:rPr>
          <w:rFonts w:ascii="Verdana" w:hAnsi="Verdana"/>
          <w:sz w:val="18"/>
          <w:szCs w:val="18"/>
        </w:rPr>
        <w:t xml:space="preserve">pożyczki wraz z </w:t>
      </w:r>
      <w:r w:rsidR="007E0696" w:rsidRPr="0052385C">
        <w:rPr>
          <w:rFonts w:ascii="Verdana" w:hAnsi="Verdana"/>
          <w:sz w:val="18"/>
          <w:szCs w:val="18"/>
        </w:rPr>
        <w:t xml:space="preserve">należnymi </w:t>
      </w:r>
      <w:r w:rsidRPr="0052385C">
        <w:rPr>
          <w:rFonts w:ascii="Verdana" w:hAnsi="Verdana"/>
          <w:sz w:val="18"/>
          <w:szCs w:val="18"/>
        </w:rPr>
        <w:t xml:space="preserve">odsetkami ponosi </w:t>
      </w:r>
      <w:r w:rsidR="00CE30B6" w:rsidRPr="0052385C">
        <w:rPr>
          <w:rFonts w:ascii="Verdana" w:hAnsi="Verdana"/>
          <w:sz w:val="18"/>
          <w:szCs w:val="18"/>
        </w:rPr>
        <w:t>Pożyczkobiorca</w:t>
      </w:r>
      <w:r w:rsidRPr="0052385C">
        <w:rPr>
          <w:rFonts w:ascii="Verdana" w:hAnsi="Verdana"/>
          <w:sz w:val="18"/>
          <w:szCs w:val="18"/>
        </w:rPr>
        <w:t xml:space="preserve">. </w:t>
      </w:r>
    </w:p>
    <w:p w14:paraId="64308D20" w14:textId="77777777" w:rsidR="007E0696" w:rsidRPr="0052385C" w:rsidRDefault="00B70D2B" w:rsidP="00D8360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zażądać ustanowienia w terminie 30 dni zamiennego zabezpieczenia spłaty pożyczki 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którekolwiek ustanowione zabezpi</w:t>
      </w:r>
      <w:r w:rsidR="00CA1737" w:rsidRPr="0052385C">
        <w:rPr>
          <w:rFonts w:ascii="Verdana" w:hAnsi="Verdana" w:cs="Arial"/>
          <w:sz w:val="18"/>
          <w:szCs w:val="18"/>
        </w:rPr>
        <w:t>eczenie utraci</w:t>
      </w:r>
      <w:r w:rsidRPr="0052385C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35A2DE9D" w14:textId="77777777" w:rsidR="00530AA5" w:rsidRPr="0052385C" w:rsidRDefault="00530AA5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44430CA5" w14:textId="77777777" w:rsidR="008B7628" w:rsidRPr="0052385C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§ 4</w:t>
      </w:r>
    </w:p>
    <w:p w14:paraId="5B48E716" w14:textId="77777777" w:rsidR="00F10A78" w:rsidRPr="0052385C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Rozliczenie Pożyczki</w:t>
      </w:r>
    </w:p>
    <w:p w14:paraId="16D62C55" w14:textId="77777777" w:rsidR="00F10A78" w:rsidRPr="0052385C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z zastrzeżeniem ust. 2 przedstawi Pożyczkodawcy w terminie</w:t>
      </w:r>
      <w:r w:rsidRPr="0052385C">
        <w:rPr>
          <w:rFonts w:ascii="Verdana" w:hAnsi="Verdana" w:cs="Arial"/>
          <w:strike/>
          <w:sz w:val="18"/>
          <w:szCs w:val="18"/>
        </w:rPr>
        <w:t xml:space="preserve"> 90</w:t>
      </w:r>
      <w:r w:rsidR="00401260" w:rsidRPr="0052385C">
        <w:rPr>
          <w:rFonts w:ascii="Verdana" w:hAnsi="Verdana" w:cs="Arial"/>
          <w:sz w:val="18"/>
          <w:szCs w:val="18"/>
        </w:rPr>
        <w:t xml:space="preserve"> 180 </w:t>
      </w:r>
      <w:r w:rsidRPr="0052385C">
        <w:rPr>
          <w:rFonts w:ascii="Verdana" w:hAnsi="Verdana" w:cs="Arial"/>
          <w:sz w:val="18"/>
          <w:szCs w:val="18"/>
        </w:rPr>
        <w:t xml:space="preserve">dni kalendarzowych od dnia wypłaty pożyczki lub transzy pożyczki </w:t>
      </w:r>
      <w:r w:rsidR="00EA514C" w:rsidRPr="0052385C">
        <w:rPr>
          <w:rFonts w:ascii="Verdana" w:hAnsi="Verdana" w:cs="Arial"/>
          <w:sz w:val="18"/>
          <w:szCs w:val="18"/>
        </w:rPr>
        <w:t>zestawienie wydatków</w:t>
      </w:r>
      <w:r w:rsidRPr="0052385C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 w:rsidRPr="0052385C">
        <w:rPr>
          <w:rFonts w:ascii="Verdana" w:hAnsi="Verdana" w:cs="Arial"/>
          <w:sz w:val="18"/>
          <w:szCs w:val="18"/>
        </w:rPr>
        <w:t>łasnego. Z</w:t>
      </w:r>
      <w:r w:rsidRPr="0052385C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 w:rsidRPr="0052385C">
        <w:rPr>
          <w:rFonts w:ascii="Verdana" w:hAnsi="Verdana" w:cs="Arial"/>
          <w:sz w:val="18"/>
          <w:szCs w:val="18"/>
        </w:rPr>
        <w:t xml:space="preserve">będzie </w:t>
      </w:r>
      <w:r w:rsidRPr="0052385C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 w:rsidRPr="0052385C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316F7D97" w14:textId="77777777" w:rsidR="00F10A78" w:rsidRPr="0052385C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uzasadnionych przypadkach</w:t>
      </w:r>
      <w:r w:rsidR="00DC759E" w:rsidRPr="0052385C">
        <w:rPr>
          <w:rFonts w:ascii="Verdana" w:hAnsi="Verdana" w:cs="Arial"/>
          <w:sz w:val="18"/>
          <w:szCs w:val="18"/>
        </w:rPr>
        <w:t xml:space="preserve"> ze względu na charakter przedsięwzięcia</w:t>
      </w:r>
      <w:r w:rsidRPr="0052385C">
        <w:rPr>
          <w:rFonts w:ascii="Verdana" w:hAnsi="Verdana" w:cs="Arial"/>
          <w:sz w:val="18"/>
          <w:szCs w:val="18"/>
        </w:rPr>
        <w:t>, jeżeli Pożyczkobiorca nie rozliczy pożyczki Pożyczkodawca</w:t>
      </w:r>
      <w:r w:rsidR="00227BBE" w:rsidRPr="0052385C">
        <w:rPr>
          <w:rFonts w:ascii="Verdana" w:hAnsi="Verdana" w:cs="Arial"/>
          <w:sz w:val="18"/>
          <w:szCs w:val="18"/>
        </w:rPr>
        <w:t>, na wniosek Pożyczkobiorcy,</w:t>
      </w:r>
      <w:r w:rsidRPr="0052385C">
        <w:rPr>
          <w:rFonts w:ascii="Verdana" w:hAnsi="Verdana" w:cs="Arial"/>
          <w:sz w:val="18"/>
          <w:szCs w:val="18"/>
        </w:rPr>
        <w:t xml:space="preserve"> może wyrazić zgodę na zmianę terminu rozliczenia. Termin ten może ulec wydłużeniu maksymalnie o</w:t>
      </w:r>
      <w:r w:rsidRPr="0052385C">
        <w:rPr>
          <w:rFonts w:ascii="Verdana" w:hAnsi="Verdana" w:cs="Arial"/>
          <w:strike/>
          <w:sz w:val="18"/>
          <w:szCs w:val="18"/>
        </w:rPr>
        <w:t xml:space="preserve"> 90</w:t>
      </w:r>
      <w:r w:rsidR="00DC759E" w:rsidRPr="0052385C">
        <w:rPr>
          <w:rFonts w:ascii="Verdana" w:hAnsi="Verdana" w:cs="Arial"/>
          <w:sz w:val="18"/>
          <w:szCs w:val="18"/>
        </w:rPr>
        <w:t xml:space="preserve"> 180 </w:t>
      </w:r>
      <w:r w:rsidRPr="0052385C">
        <w:rPr>
          <w:rFonts w:ascii="Verdana" w:hAnsi="Verdana" w:cs="Arial"/>
          <w:sz w:val="18"/>
          <w:szCs w:val="18"/>
        </w:rPr>
        <w:t>dni kalendarzowych.</w:t>
      </w:r>
    </w:p>
    <w:p w14:paraId="1D31D2FD" w14:textId="77777777" w:rsidR="00F10A78" w:rsidRPr="0052385C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Pożyczkodawca zastrzega sobie w przypadku kwestionowania prawidłowości wykorzystania pożyczki prawo do zlecenia wydania w tym przedmiocie opinii osobie posiadającej odpowiednie </w:t>
      </w:r>
      <w:r w:rsidRPr="0052385C">
        <w:rPr>
          <w:rFonts w:ascii="Verdana" w:hAnsi="Verdana" w:cs="Arial"/>
          <w:sz w:val="18"/>
          <w:szCs w:val="18"/>
        </w:rPr>
        <w:lastRenderedPageBreak/>
        <w:t>uprawnienia. 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opinia potwierdzi choćby w części zastrzeżenia Pożyczkodawcy, Pożyczkobiorca ponosi koszty sporządzenia opinii.</w:t>
      </w:r>
    </w:p>
    <w:p w14:paraId="1B77F22E" w14:textId="77777777" w:rsidR="00F10A78" w:rsidRPr="0052385C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52385C">
        <w:rPr>
          <w:rFonts w:ascii="Verdana" w:hAnsi="Verdana" w:cstheme="minorHAnsi"/>
          <w:sz w:val="18"/>
          <w:szCs w:val="18"/>
        </w:rPr>
        <w:t>Pożyczkobiorca</w:t>
      </w:r>
      <w:r w:rsidRPr="0052385C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52385C">
        <w:rPr>
          <w:rStyle w:val="Odwoanieprzypisudolnego"/>
          <w:rFonts w:ascii="Verdana" w:hAnsi="Verdana" w:cstheme="minorHAnsi"/>
          <w:sz w:val="18"/>
          <w:szCs w:val="18"/>
        </w:rPr>
        <w:footnoteReference w:id="4"/>
      </w:r>
      <w:r w:rsidRPr="0052385C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63928003" w14:textId="77777777" w:rsidR="00175FAC" w:rsidRPr="0052385C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14:paraId="0645E0DD" w14:textId="77777777" w:rsidR="00CE30B6" w:rsidRPr="0052385C" w:rsidRDefault="00175FAC" w:rsidP="007B34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 xml:space="preserve">§ </w:t>
      </w:r>
      <w:r w:rsidR="0065653C" w:rsidRPr="0052385C">
        <w:rPr>
          <w:rFonts w:ascii="Verdana" w:hAnsi="Verdana"/>
          <w:b/>
          <w:sz w:val="18"/>
          <w:szCs w:val="18"/>
        </w:rPr>
        <w:t>5</w:t>
      </w:r>
    </w:p>
    <w:p w14:paraId="41D035BB" w14:textId="77777777" w:rsidR="00CE30B6" w:rsidRPr="0052385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6BAA30A8" w14:textId="77777777" w:rsidR="00CE30B6" w:rsidRPr="0052385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z niej wynikającymi, a w przypadku zawarcia porozumienia o spłacie zadłużenia w całości wynikającej z treści porozumienia.</w:t>
      </w:r>
    </w:p>
    <w:p w14:paraId="7B19822E" w14:textId="77777777" w:rsidR="00CE30B6" w:rsidRPr="0052385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52385C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52385C">
        <w:rPr>
          <w:rFonts w:ascii="Verdana" w:hAnsi="Verdana" w:cs="Arial"/>
          <w:b w:val="0"/>
          <w:sz w:val="18"/>
          <w:szCs w:val="18"/>
        </w:rPr>
        <w:t xml:space="preserve"> ratach miesięcznych, obejmujących ratę kapitałową i </w:t>
      </w:r>
      <w:r w:rsidR="00781B4C" w:rsidRPr="0052385C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Pr="0052385C">
        <w:rPr>
          <w:rFonts w:ascii="Verdana" w:hAnsi="Verdana" w:cs="Arial"/>
          <w:b w:val="0"/>
          <w:sz w:val="18"/>
          <w:szCs w:val="18"/>
        </w:rPr>
        <w:t>odsetkową, z zachowaniem wnioskowanego okresu karencji, zgodnie z harmonogramem, który zostanie doręczony mu przez Pożyczkodawcę po wypłaceniu pożyczki.</w:t>
      </w:r>
    </w:p>
    <w:p w14:paraId="1CA4274F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6084BA4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14:paraId="5EEAC839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W przypadku opóźnienia się Pożyczkobiorcy ze spłatą </w:t>
      </w:r>
      <w:r w:rsidR="007B3431" w:rsidRPr="0052385C">
        <w:rPr>
          <w:rFonts w:ascii="Verdana" w:hAnsi="Verdana" w:cs="Arial"/>
          <w:bCs/>
          <w:sz w:val="18"/>
          <w:szCs w:val="18"/>
        </w:rPr>
        <w:t xml:space="preserve">rat kapitałowych Pożyczkodawca </w:t>
      </w:r>
      <w:r w:rsidRPr="0052385C">
        <w:rPr>
          <w:rFonts w:ascii="Verdana" w:hAnsi="Verdana" w:cs="Arial"/>
          <w:bCs/>
          <w:sz w:val="18"/>
          <w:szCs w:val="18"/>
        </w:rPr>
        <w:t xml:space="preserve">pobierze odsetki ustawowe za opóźnienie, o których mowa w </w:t>
      </w:r>
      <w:r w:rsidR="008B7628" w:rsidRPr="0052385C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52385C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701026C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W przypadku </w:t>
      </w:r>
      <w:r w:rsidRPr="0052385C">
        <w:rPr>
          <w:rFonts w:ascii="Verdana" w:hAnsi="Verdana" w:cs="Arial"/>
          <w:sz w:val="18"/>
          <w:szCs w:val="18"/>
        </w:rPr>
        <w:t>dokonania przez Pożyczkobiorcę spłaty części lub całości pożyczki przed terminem jej płatności wynikającym z harmonogramu, nadpłacone środki pomniejszą wysokość kapitału pożyczkowego do spłaty.</w:t>
      </w:r>
    </w:p>
    <w:p w14:paraId="36AC3B4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14:paraId="086A8888" w14:textId="77777777" w:rsidR="00CE30B6" w:rsidRPr="0052385C" w:rsidRDefault="00CE30B6" w:rsidP="007E0696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52385C">
        <w:rPr>
          <w:rFonts w:ascii="Verdana" w:hAnsi="Verdana" w:cs="Arial"/>
          <w:sz w:val="18"/>
          <w:szCs w:val="18"/>
        </w:rPr>
        <w:t>sześciokrotnej</w:t>
      </w:r>
      <w:r w:rsidRPr="0052385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7A04814D" w14:textId="77777777" w:rsidR="00251A7D" w:rsidRPr="0052385C" w:rsidRDefault="00530AA5" w:rsidP="00530AA5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wypłaconą na poczet przedterminowej spłaty.</w:t>
      </w:r>
    </w:p>
    <w:p w14:paraId="19E15425" w14:textId="77777777" w:rsidR="007B3431" w:rsidRPr="0052385C" w:rsidRDefault="007B343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465DBF1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6</w:t>
      </w:r>
    </w:p>
    <w:p w14:paraId="02B397DA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3ED53DDE" w14:textId="77777777" w:rsidR="00175FAC" w:rsidRPr="0052385C" w:rsidRDefault="007B343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Spłaty pożyczki będą</w:t>
      </w:r>
      <w:r w:rsidR="00175FAC" w:rsidRPr="0052385C">
        <w:rPr>
          <w:rFonts w:ascii="Verdana" w:hAnsi="Verdana" w:cs="Arial"/>
          <w:sz w:val="18"/>
          <w:szCs w:val="18"/>
        </w:rPr>
        <w:t xml:space="preserve"> zaliczane na poczet należności w następującej kolejności;</w:t>
      </w:r>
    </w:p>
    <w:p w14:paraId="15B345EB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koszty windykacji,</w:t>
      </w:r>
    </w:p>
    <w:p w14:paraId="198E11CE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od kapitału przeterminowanego,</w:t>
      </w:r>
    </w:p>
    <w:p w14:paraId="7A4DBF9C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przeterminowany,</w:t>
      </w:r>
    </w:p>
    <w:p w14:paraId="13BCB138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ustawowe za opóźnienie,</w:t>
      </w:r>
    </w:p>
    <w:p w14:paraId="48E77A66" w14:textId="77777777" w:rsidR="00175FAC" w:rsidRPr="0052385C" w:rsidRDefault="00781B4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umowne, je</w:t>
      </w:r>
      <w:r w:rsidR="000657FB" w:rsidRPr="0052385C">
        <w:rPr>
          <w:rFonts w:ascii="Verdana" w:hAnsi="Verdana" w:cs="Arial"/>
          <w:sz w:val="18"/>
          <w:szCs w:val="18"/>
        </w:rPr>
        <w:t>żeli</w:t>
      </w:r>
      <w:r w:rsidRPr="0052385C">
        <w:rPr>
          <w:rFonts w:ascii="Verdana" w:hAnsi="Verdana" w:cs="Arial"/>
          <w:sz w:val="18"/>
          <w:szCs w:val="18"/>
        </w:rPr>
        <w:t xml:space="preserve"> były zastrzeżone,</w:t>
      </w:r>
    </w:p>
    <w:p w14:paraId="734F78B6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bieżący,</w:t>
      </w:r>
    </w:p>
    <w:p w14:paraId="4AD6E044" w14:textId="5F98CA98" w:rsidR="00175FAC" w:rsidRPr="00FC7086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niewymagalny.</w:t>
      </w:r>
    </w:p>
    <w:p w14:paraId="03A10F5A" w14:textId="54D692E9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46CEDCB8" w14:textId="08F66427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6F6CCF75" w14:textId="3C5FAA8C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3D1E9E31" w14:textId="77777777" w:rsidR="00FC7086" w:rsidRPr="0052385C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30667E2D" w14:textId="77777777" w:rsidR="00D83603" w:rsidRPr="0052385C" w:rsidRDefault="00D83603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7034648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7</w:t>
      </w:r>
    </w:p>
    <w:p w14:paraId="03AC325E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0014FD72" w14:textId="77777777" w:rsidR="00C1321F" w:rsidRPr="0052385C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14:paraId="404BA1DB" w14:textId="77777777" w:rsidR="00C1321F" w:rsidRPr="0052385C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308D252E" w14:textId="77777777" w:rsidR="00C1321F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52385C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31D815ED" w14:textId="77777777" w:rsidR="00C1321F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49CDF220" w14:textId="77777777" w:rsidR="0070559D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52385C">
        <w:rPr>
          <w:rFonts w:ascii="Verdana" w:hAnsi="Verdana"/>
          <w:spacing w:val="-2"/>
          <w:sz w:val="18"/>
          <w:szCs w:val="18"/>
        </w:rPr>
        <w:t>,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52385C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52385C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14:paraId="7CCE84F8" w14:textId="77777777" w:rsidR="00C1321F" w:rsidRPr="0052385C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przyjmuje do wiadomości</w:t>
      </w:r>
      <w:r w:rsidR="007B3431" w:rsidRPr="0052385C">
        <w:rPr>
          <w:rFonts w:ascii="Verdana" w:hAnsi="Verdana"/>
          <w:spacing w:val="-2"/>
          <w:sz w:val="18"/>
          <w:szCs w:val="18"/>
        </w:rPr>
        <w:t>,</w:t>
      </w:r>
      <w:r w:rsidRPr="0052385C">
        <w:rPr>
          <w:rFonts w:ascii="Verdana" w:hAnsi="Verdana"/>
          <w:spacing w:val="-2"/>
          <w:sz w:val="18"/>
          <w:szCs w:val="18"/>
        </w:rPr>
        <w:t xml:space="preserve"> że Pośrednik Finansowy może dokonać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52385C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19D02C03" w14:textId="77777777" w:rsidR="00C1321F" w:rsidRPr="0052385C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52385C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23523C3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52385C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52385C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2BA9E448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>;</w:t>
      </w:r>
    </w:p>
    <w:p w14:paraId="2FA75BF9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428033AD" w14:textId="50DA595F" w:rsidR="00C1321F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</w:t>
      </w:r>
      <w:r w:rsidR="00FC7086">
        <w:rPr>
          <w:rFonts w:ascii="Verdana" w:hAnsi="Verdana"/>
          <w:spacing w:val="-2"/>
          <w:sz w:val="18"/>
          <w:szCs w:val="18"/>
        </w:rPr>
        <w:t>.</w:t>
      </w:r>
    </w:p>
    <w:p w14:paraId="63A37CBB" w14:textId="384B03FB" w:rsid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30E4863B" w14:textId="49FE5B4D" w:rsid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3E0178F5" w14:textId="77777777" w:rsidR="00FC7086" w:rsidRP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4B4B53FB" w14:textId="77777777" w:rsidR="00D83603" w:rsidRPr="0052385C" w:rsidRDefault="00D83603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3E19FBF" w14:textId="77777777" w:rsidR="00175FAC" w:rsidRPr="0052385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8</w:t>
      </w:r>
    </w:p>
    <w:p w14:paraId="21BA3AE1" w14:textId="77777777" w:rsidR="00175FAC" w:rsidRPr="0052385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Oświadczenia</w:t>
      </w:r>
    </w:p>
    <w:p w14:paraId="00719113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1FD73662" w14:textId="77777777" w:rsidR="00175FAC" w:rsidRPr="0052385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52385C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52385C">
        <w:rPr>
          <w:rFonts w:ascii="Verdana" w:hAnsi="Verdana" w:cs="Arial"/>
          <w:bCs/>
          <w:sz w:val="18"/>
          <w:szCs w:val="18"/>
        </w:rPr>
        <w:t xml:space="preserve"> prawne oraz upadłościowe lub układowe</w:t>
      </w:r>
      <w:r w:rsidR="007B3431" w:rsidRPr="0052385C">
        <w:rPr>
          <w:rFonts w:ascii="Verdana" w:hAnsi="Verdana" w:cs="Arial"/>
          <w:bCs/>
          <w:sz w:val="18"/>
          <w:szCs w:val="18"/>
        </w:rPr>
        <w:t>,</w:t>
      </w:r>
      <w:r w:rsidRPr="0052385C">
        <w:rPr>
          <w:rFonts w:ascii="Verdana" w:hAnsi="Verdana" w:cs="Arial"/>
          <w:bCs/>
          <w:sz w:val="18"/>
          <w:szCs w:val="18"/>
        </w:rPr>
        <w:t xml:space="preserve"> które mogłyby mieć negatywny wpływ na jego sytuację gospodarczą lub finansową, oraz że nie ma podstaw, aby takie postępowan</w:t>
      </w:r>
      <w:r w:rsidR="00AF7AF6" w:rsidRPr="0052385C">
        <w:rPr>
          <w:rFonts w:ascii="Verdana" w:hAnsi="Verdana" w:cs="Arial"/>
          <w:bCs/>
          <w:sz w:val="18"/>
          <w:szCs w:val="18"/>
        </w:rPr>
        <w:t>ia były wytoczone w przyszłości,</w:t>
      </w:r>
    </w:p>
    <w:p w14:paraId="1E4E1516" w14:textId="77777777" w:rsidR="00175FAC" w:rsidRPr="0052385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nie istnieją jakiekolwiek przeszkody w ustanowieniu zabezpieczeń</w:t>
      </w:r>
      <w:r w:rsidR="007B3431" w:rsidRPr="0052385C">
        <w:rPr>
          <w:rFonts w:ascii="Verdana" w:hAnsi="Verdana" w:cs="Arial"/>
          <w:bCs/>
          <w:sz w:val="18"/>
          <w:szCs w:val="18"/>
        </w:rPr>
        <w:t>,</w:t>
      </w:r>
      <w:r w:rsidRPr="0052385C">
        <w:rPr>
          <w:rFonts w:ascii="Verdana" w:hAnsi="Verdana" w:cs="Arial"/>
          <w:bCs/>
          <w:sz w:val="18"/>
          <w:szCs w:val="18"/>
        </w:rPr>
        <w:t xml:space="preserve"> o których</w:t>
      </w:r>
      <w:r w:rsidR="003A3471" w:rsidRPr="0052385C">
        <w:rPr>
          <w:rFonts w:ascii="Verdana" w:hAnsi="Verdana" w:cs="Arial"/>
          <w:bCs/>
          <w:sz w:val="18"/>
          <w:szCs w:val="18"/>
        </w:rPr>
        <w:t xml:space="preserve"> mowa w §3</w:t>
      </w:r>
      <w:r w:rsidRPr="0052385C">
        <w:rPr>
          <w:rFonts w:ascii="Verdana" w:hAnsi="Verdana" w:cs="Arial"/>
          <w:bCs/>
          <w:sz w:val="18"/>
          <w:szCs w:val="18"/>
        </w:rPr>
        <w:t>,</w:t>
      </w:r>
    </w:p>
    <w:p w14:paraId="348BB6E9" w14:textId="77777777" w:rsidR="00175FAC" w:rsidRPr="0052385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pacing w:val="-2"/>
          <w:sz w:val="18"/>
          <w:szCs w:val="18"/>
        </w:rPr>
        <w:t>i</w:t>
      </w:r>
      <w:r w:rsidR="00175FAC" w:rsidRPr="0052385C">
        <w:rPr>
          <w:rFonts w:ascii="Verdana" w:hAnsi="Verdana" w:cs="Arial"/>
          <w:spacing w:val="-2"/>
          <w:sz w:val="18"/>
          <w:szCs w:val="18"/>
        </w:rPr>
        <w:t>nwestycja nie obejmuje żadnych działań sprzecznych z regu</w:t>
      </w:r>
      <w:r w:rsidR="00C02121" w:rsidRPr="0052385C">
        <w:rPr>
          <w:rFonts w:ascii="Verdana" w:hAnsi="Verdana" w:cs="Arial"/>
          <w:spacing w:val="-2"/>
          <w:sz w:val="18"/>
          <w:szCs w:val="18"/>
        </w:rPr>
        <w:t>lacjami unijnymi oraz krajowymi</w:t>
      </w:r>
      <w:r w:rsidR="00603A38" w:rsidRPr="0052385C">
        <w:rPr>
          <w:rFonts w:ascii="Verdana" w:hAnsi="Verdana" w:cs="Arial"/>
          <w:spacing w:val="-2"/>
          <w:sz w:val="18"/>
          <w:szCs w:val="18"/>
        </w:rPr>
        <w:t>,</w:t>
      </w:r>
    </w:p>
    <w:p w14:paraId="6EF4D688" w14:textId="77777777" w:rsidR="00603A38" w:rsidRPr="0052385C" w:rsidRDefault="00603A38" w:rsidP="00603A38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na dzień 31 grudnia 2019 r. nie znajdowa</w:t>
      </w:r>
      <w:r w:rsidR="002A2930" w:rsidRPr="0052385C">
        <w:rPr>
          <w:rFonts w:ascii="Verdana" w:hAnsi="Verdana"/>
          <w:i/>
          <w:sz w:val="18"/>
          <w:szCs w:val="18"/>
        </w:rPr>
        <w:t>ł</w:t>
      </w:r>
      <w:r w:rsidRPr="0052385C">
        <w:rPr>
          <w:rFonts w:ascii="Verdana" w:hAnsi="Verdana"/>
          <w:i/>
          <w:sz w:val="18"/>
          <w:szCs w:val="18"/>
        </w:rPr>
        <w:t xml:space="preserve"> się w trudnej sytuacji, a obecnie</w:t>
      </w:r>
      <w:r w:rsidR="002A2930" w:rsidRPr="0052385C">
        <w:rPr>
          <w:rFonts w:ascii="Verdana" w:hAnsi="Verdana"/>
          <w:i/>
          <w:sz w:val="18"/>
          <w:szCs w:val="18"/>
        </w:rPr>
        <w:t xml:space="preserve"> (na moment zawarcia umowy</w:t>
      </w:r>
      <w:r w:rsidR="00AF7AF6" w:rsidRPr="0052385C">
        <w:rPr>
          <w:rFonts w:ascii="Verdana" w:hAnsi="Verdana"/>
          <w:i/>
          <w:sz w:val="18"/>
          <w:szCs w:val="18"/>
        </w:rPr>
        <w:t>)</w:t>
      </w:r>
      <w:r w:rsidR="002A2930" w:rsidRPr="0052385C">
        <w:rPr>
          <w:rFonts w:ascii="Verdana" w:hAnsi="Verdana"/>
          <w:i/>
          <w:sz w:val="18"/>
          <w:szCs w:val="18"/>
        </w:rPr>
        <w:t xml:space="preserve"> </w:t>
      </w:r>
      <w:r w:rsidRPr="0052385C">
        <w:rPr>
          <w:rFonts w:ascii="Verdana" w:hAnsi="Verdana"/>
          <w:i/>
          <w:sz w:val="18"/>
          <w:szCs w:val="18"/>
        </w:rPr>
        <w:t>znajduj</w:t>
      </w:r>
      <w:r w:rsidR="00AF7AF6" w:rsidRPr="0052385C">
        <w:rPr>
          <w:rFonts w:ascii="Verdana" w:hAnsi="Verdana"/>
          <w:i/>
          <w:sz w:val="18"/>
          <w:szCs w:val="18"/>
        </w:rPr>
        <w:t>e</w:t>
      </w:r>
      <w:r w:rsidRPr="0052385C">
        <w:rPr>
          <w:rFonts w:ascii="Verdana" w:hAnsi="Verdana"/>
          <w:i/>
          <w:sz w:val="18"/>
          <w:szCs w:val="18"/>
        </w:rPr>
        <w:t xml:space="preserve"> się w trudnej sytuacji w wyniku wystąpienia COVID-19, lub </w:t>
      </w:r>
      <w:r w:rsidR="00AF7AF6" w:rsidRPr="0052385C">
        <w:rPr>
          <w:rFonts w:ascii="Verdana" w:hAnsi="Verdana"/>
          <w:i/>
          <w:sz w:val="18"/>
          <w:szCs w:val="18"/>
        </w:rPr>
        <w:t xml:space="preserve">jest </w:t>
      </w:r>
      <w:r w:rsidRPr="0052385C">
        <w:rPr>
          <w:rFonts w:ascii="Verdana" w:hAnsi="Verdana"/>
          <w:i/>
          <w:sz w:val="18"/>
          <w:szCs w:val="18"/>
        </w:rPr>
        <w:t>nią zagroż</w:t>
      </w:r>
      <w:r w:rsidR="00AF7AF6" w:rsidRPr="0052385C">
        <w:rPr>
          <w:rFonts w:ascii="Verdana" w:hAnsi="Verdana"/>
          <w:i/>
          <w:sz w:val="18"/>
          <w:szCs w:val="18"/>
        </w:rPr>
        <w:t>ony</w:t>
      </w:r>
      <w:r w:rsidRPr="0052385C">
        <w:rPr>
          <w:rFonts w:ascii="Verdana" w:hAnsi="Verdana"/>
          <w:i/>
          <w:sz w:val="18"/>
          <w:szCs w:val="18"/>
        </w:rPr>
        <w:t>.</w:t>
      </w:r>
      <w:r w:rsidR="001F50FE" w:rsidRPr="0052385C">
        <w:rPr>
          <w:rStyle w:val="Odwoanieprzypisudolnego"/>
          <w:rFonts w:ascii="Verdana" w:hAnsi="Verdana"/>
          <w:i/>
          <w:sz w:val="18"/>
          <w:szCs w:val="18"/>
        </w:rPr>
        <w:footnoteReference w:id="5"/>
      </w:r>
    </w:p>
    <w:p w14:paraId="41D70559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0F4F2C8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9</w:t>
      </w:r>
    </w:p>
    <w:p w14:paraId="0012DF7E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6F148990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01EE3A46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2B3E5258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sytuacji organizacyj</w:t>
      </w:r>
      <w:r w:rsidR="0065653C" w:rsidRPr="0052385C">
        <w:rPr>
          <w:rFonts w:ascii="Verdana" w:hAnsi="Verdana" w:cs="Arial"/>
          <w:sz w:val="18"/>
          <w:szCs w:val="18"/>
        </w:rPr>
        <w:t>nej i finansowej Pożyczkobiorcy,</w:t>
      </w:r>
    </w:p>
    <w:p w14:paraId="10E9B551" w14:textId="77777777" w:rsidR="00175FAC" w:rsidRPr="0052385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14:paraId="70DDA982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</w:t>
      </w:r>
      <w:r w:rsidR="007B3431" w:rsidRPr="0052385C">
        <w:rPr>
          <w:rFonts w:ascii="Verdana" w:hAnsi="Verdana" w:cs="Arial"/>
          <w:sz w:val="18"/>
          <w:szCs w:val="18"/>
        </w:rPr>
        <w:t>iorcę działalnością gospodarczą</w:t>
      </w:r>
      <w:r w:rsidRPr="0052385C">
        <w:rPr>
          <w:rFonts w:ascii="Verdana" w:hAnsi="Verdana" w:cs="Arial"/>
          <w:sz w:val="18"/>
          <w:szCs w:val="18"/>
        </w:rPr>
        <w:t xml:space="preserve"> z prawem ich kopiowania,</w:t>
      </w:r>
    </w:p>
    <w:p w14:paraId="02BCCC34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1FF290A1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37A32AA3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 w:rsidRPr="0052385C">
        <w:rPr>
          <w:rFonts w:ascii="Verdana" w:hAnsi="Verdana" w:cs="Arial"/>
          <w:bCs/>
          <w:sz w:val="18"/>
          <w:szCs w:val="18"/>
        </w:rPr>
        <w:t>§10</w:t>
      </w:r>
      <w:r w:rsidRPr="0052385C">
        <w:rPr>
          <w:rFonts w:ascii="Verdana" w:hAnsi="Verdana" w:cs="Arial"/>
          <w:bCs/>
          <w:sz w:val="18"/>
          <w:szCs w:val="18"/>
        </w:rPr>
        <w:t xml:space="preserve"> ust 1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9A777E6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ramach uprawnień, o których mowa w ust. 1</w:t>
      </w:r>
      <w:r w:rsidR="007B3431" w:rsidRPr="0052385C">
        <w:rPr>
          <w:rFonts w:ascii="Verdana" w:hAnsi="Verdana" w:cs="Arial"/>
          <w:sz w:val="18"/>
          <w:szCs w:val="18"/>
        </w:rPr>
        <w:t xml:space="preserve"> pkt 1 Pożyczkodawca ma ponadto w szczególności </w:t>
      </w:r>
      <w:r w:rsidRPr="0052385C">
        <w:rPr>
          <w:rFonts w:ascii="Verdana" w:hAnsi="Verdana" w:cs="Arial"/>
          <w:sz w:val="18"/>
          <w:szCs w:val="18"/>
        </w:rPr>
        <w:t>prawo dokon</w:t>
      </w:r>
      <w:r w:rsidR="007B3431" w:rsidRPr="0052385C">
        <w:rPr>
          <w:rFonts w:ascii="Verdana" w:hAnsi="Verdana" w:cs="Arial"/>
          <w:sz w:val="18"/>
          <w:szCs w:val="18"/>
        </w:rPr>
        <w:t xml:space="preserve">ania czynności określonych w </w:t>
      </w:r>
      <w:r w:rsidR="003A3471" w:rsidRPr="0052385C">
        <w:rPr>
          <w:rFonts w:ascii="Verdana" w:hAnsi="Verdana" w:cs="Arial"/>
          <w:bCs/>
          <w:sz w:val="18"/>
          <w:szCs w:val="18"/>
        </w:rPr>
        <w:t>§4</w:t>
      </w:r>
      <w:r w:rsidRPr="0052385C">
        <w:rPr>
          <w:rFonts w:ascii="Verdana" w:hAnsi="Verdana" w:cs="Arial"/>
          <w:sz w:val="18"/>
          <w:szCs w:val="18"/>
        </w:rPr>
        <w:t xml:space="preserve"> ust. 1, ust. 3  i ust.4,</w:t>
      </w:r>
    </w:p>
    <w:p w14:paraId="78AF6D5F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ramach uprawnień,</w:t>
      </w:r>
      <w:r w:rsidR="007B3431" w:rsidRPr="0052385C">
        <w:rPr>
          <w:rFonts w:ascii="Verdana" w:hAnsi="Verdana" w:cs="Arial"/>
          <w:sz w:val="18"/>
          <w:szCs w:val="18"/>
        </w:rPr>
        <w:t xml:space="preserve"> o których mowa w ust. 1 pkt 2 </w:t>
      </w:r>
      <w:r w:rsidRPr="0052385C">
        <w:rPr>
          <w:rFonts w:ascii="Verdana" w:hAnsi="Verdana" w:cs="Arial"/>
          <w:sz w:val="18"/>
          <w:szCs w:val="18"/>
        </w:rPr>
        <w:t>Pożyczkodawca ma ponadto w szczególności prawo do stałego monitorowania aktualnej:</w:t>
      </w:r>
    </w:p>
    <w:p w14:paraId="7D03C5E7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zdolności pożyczkowej Pożyczkobiorcy rozumianej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zdolność do terminowej spłaty całości wynikającego z umowy zadłużenia,</w:t>
      </w:r>
    </w:p>
    <w:p w14:paraId="14CC1A71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wiarygodn</w:t>
      </w:r>
      <w:r w:rsidR="007B3431" w:rsidRPr="0052385C">
        <w:rPr>
          <w:rFonts w:ascii="Verdana" w:hAnsi="Verdana" w:cs="Arial"/>
          <w:sz w:val="18"/>
          <w:szCs w:val="18"/>
        </w:rPr>
        <w:t>ości pożyczkowej Pożyczkobiorcy</w:t>
      </w:r>
      <w:r w:rsidRPr="0052385C">
        <w:rPr>
          <w:rFonts w:ascii="Verdana" w:hAnsi="Verdana" w:cs="Arial"/>
          <w:sz w:val="18"/>
          <w:szCs w:val="18"/>
        </w:rPr>
        <w:t xml:space="preserve"> rozumianej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 w:rsidRPr="0052385C">
        <w:rPr>
          <w:rFonts w:ascii="Verdana" w:hAnsi="Verdana" w:cs="Arial"/>
          <w:sz w:val="18"/>
          <w:szCs w:val="18"/>
        </w:rPr>
        <w:t>.</w:t>
      </w:r>
    </w:p>
    <w:p w14:paraId="751F2DB3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48292543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w miejscu</w:t>
      </w:r>
    </w:p>
    <w:p w14:paraId="6D875148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zza biurka</w:t>
      </w:r>
    </w:p>
    <w:p w14:paraId="7B461E1B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doraźnej</w:t>
      </w:r>
    </w:p>
    <w:p w14:paraId="4BFDE1D3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</w:t>
      </w:r>
      <w:r w:rsidR="00175FAC" w:rsidRPr="0052385C">
        <w:rPr>
          <w:rFonts w:ascii="Verdana" w:hAnsi="Verdana" w:cs="Arial"/>
          <w:sz w:val="18"/>
          <w:szCs w:val="18"/>
        </w:rPr>
        <w:t>izyty monitoringowej</w:t>
      </w:r>
    </w:p>
    <w:p w14:paraId="65CD4AC5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Kontrole zza biurka dotyczące rozliczenia pożyczk</w:t>
      </w:r>
      <w:r w:rsidR="007B3431" w:rsidRPr="0052385C">
        <w:rPr>
          <w:rFonts w:ascii="Verdana" w:hAnsi="Verdana" w:cs="Arial"/>
          <w:sz w:val="18"/>
          <w:szCs w:val="18"/>
        </w:rPr>
        <w:t>i rozpoczynają się w terminie 7</w:t>
      </w:r>
      <w:r w:rsidRPr="0052385C">
        <w:rPr>
          <w:rFonts w:ascii="Verdana" w:hAnsi="Verdana" w:cs="Arial"/>
          <w:sz w:val="18"/>
          <w:szCs w:val="18"/>
        </w:rPr>
        <w:t xml:space="preserve">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0FBA4FB8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lastRenderedPageBreak/>
        <w:t>Kontrole zza biurka dotyczące terminowości spłat pożyczki są prowadzone w sposób ciągły i rozpoczynają się w ciągu 3 dni od daty wymagalności raty pożyczki.</w:t>
      </w:r>
    </w:p>
    <w:p w14:paraId="79910BC0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14:paraId="4C7CB0A5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14:paraId="6691995C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14:paraId="7AB53C14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15CECD6B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39AB48FB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10</w:t>
      </w:r>
    </w:p>
    <w:p w14:paraId="7B1B871E" w14:textId="77777777" w:rsidR="00175FAC" w:rsidRPr="0052385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52385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6A1B841B" w14:textId="77777777" w:rsidR="00175FAC" w:rsidRPr="0052385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zobowiązuje się do udzi</w:t>
      </w:r>
      <w:r w:rsidR="007B3431" w:rsidRPr="0052385C">
        <w:rPr>
          <w:rFonts w:ascii="Verdana" w:hAnsi="Verdana" w:cs="Arial"/>
          <w:sz w:val="18"/>
          <w:szCs w:val="18"/>
        </w:rPr>
        <w:t>elania Pożyczkodawcy informacji</w:t>
      </w:r>
      <w:r w:rsidRPr="0052385C">
        <w:rPr>
          <w:rFonts w:ascii="Verdana" w:hAnsi="Verdana" w:cs="Arial"/>
          <w:sz w:val="18"/>
          <w:szCs w:val="18"/>
        </w:rPr>
        <w:t xml:space="preserve"> dotyczących:</w:t>
      </w:r>
    </w:p>
    <w:p w14:paraId="3CA7E38A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</w:t>
      </w:r>
      <w:r w:rsidR="007B3431" w:rsidRPr="0052385C">
        <w:rPr>
          <w:rFonts w:ascii="Verdana" w:hAnsi="Verdana" w:cs="Arial"/>
          <w:sz w:val="18"/>
          <w:szCs w:val="18"/>
        </w:rPr>
        <w:t>ykonywania przez Pożyczkobiorcę</w:t>
      </w:r>
      <w:r w:rsidRPr="0052385C">
        <w:rPr>
          <w:rFonts w:ascii="Verdana" w:hAnsi="Verdana" w:cs="Arial"/>
          <w:sz w:val="18"/>
          <w:szCs w:val="18"/>
        </w:rPr>
        <w:t xml:space="preserve"> zobowiązań publicznoprawnych,</w:t>
      </w:r>
    </w:p>
    <w:p w14:paraId="0FD0F5E9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5E7697C7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likwidacji Pożyczkobiorcy,</w:t>
      </w:r>
    </w:p>
    <w:p w14:paraId="06A9869C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52385C">
        <w:rPr>
          <w:rFonts w:ascii="Verdana" w:hAnsi="Verdana" w:cs="Arial"/>
          <w:sz w:val="18"/>
          <w:szCs w:val="18"/>
        </w:rPr>
        <w:t>rcy postępowania upadłościowego,</w:t>
      </w:r>
    </w:p>
    <w:p w14:paraId="309DD5EE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zajęcia majątku Pożyczkobiorcy,</w:t>
      </w:r>
    </w:p>
    <w:p w14:paraId="3224DB56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4AFF3DD8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3CF46BE0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śmierci Poręczyciela</w:t>
      </w:r>
      <w:r w:rsidR="0065653C" w:rsidRPr="0052385C">
        <w:rPr>
          <w:rFonts w:ascii="Verdana" w:hAnsi="Verdana" w:cs="Arial"/>
          <w:sz w:val="18"/>
          <w:szCs w:val="18"/>
        </w:rPr>
        <w:t>,</w:t>
      </w:r>
    </w:p>
    <w:p w14:paraId="07DB3324" w14:textId="77777777" w:rsidR="00175FAC" w:rsidRPr="0052385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utraty źródła dochodów Poręczyciela,</w:t>
      </w:r>
    </w:p>
    <w:p w14:paraId="7F45997B" w14:textId="77777777" w:rsidR="00175FAC" w:rsidRPr="0052385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2C1E06BC" w14:textId="77777777" w:rsidR="00175FAC" w:rsidRPr="0052385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jest zobowiązany do niezwłocznego</w:t>
      </w:r>
      <w:r w:rsidR="007B3431" w:rsidRPr="0052385C">
        <w:rPr>
          <w:rFonts w:ascii="Verdana" w:hAnsi="Verdana" w:cs="Arial"/>
          <w:sz w:val="18"/>
          <w:szCs w:val="18"/>
        </w:rPr>
        <w:t xml:space="preserve"> poinformowania </w:t>
      </w:r>
      <w:r w:rsidR="00047871" w:rsidRPr="0052385C">
        <w:rPr>
          <w:rFonts w:ascii="Verdana" w:hAnsi="Verdana" w:cs="Arial"/>
          <w:sz w:val="18"/>
          <w:szCs w:val="18"/>
        </w:rPr>
        <w:t>Pożyczkodawcy</w:t>
      </w:r>
      <w:r w:rsidRPr="0052385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16F5284D" w14:textId="77777777" w:rsidR="00175FAC" w:rsidRPr="0052385C" w:rsidRDefault="007B3431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Pożyczkodawca ma prawo żądania </w:t>
      </w:r>
      <w:r w:rsidR="00175FAC" w:rsidRPr="0052385C">
        <w:rPr>
          <w:rFonts w:ascii="Verdana" w:hAnsi="Verdana" w:cs="Arial"/>
          <w:sz w:val="18"/>
          <w:szCs w:val="18"/>
        </w:rPr>
        <w:t>informacji, o których mowa w ust. 1, a Pożyczkobiorca ma obowiąze</w:t>
      </w:r>
      <w:r w:rsidR="00047871" w:rsidRPr="0052385C">
        <w:rPr>
          <w:rFonts w:ascii="Verdana" w:hAnsi="Verdana" w:cs="Arial"/>
          <w:sz w:val="18"/>
          <w:szCs w:val="18"/>
        </w:rPr>
        <w:t xml:space="preserve">k tych informacji Pożyczkodawcy </w:t>
      </w:r>
      <w:r w:rsidR="00175FAC" w:rsidRPr="0052385C">
        <w:rPr>
          <w:rFonts w:ascii="Verdana" w:hAnsi="Verdana" w:cs="Arial"/>
          <w:sz w:val="18"/>
          <w:szCs w:val="18"/>
        </w:rPr>
        <w:t>udzielić</w:t>
      </w:r>
      <w:r w:rsidR="00047871" w:rsidRPr="0052385C">
        <w:rPr>
          <w:rFonts w:ascii="Verdana" w:hAnsi="Verdana" w:cs="Arial"/>
          <w:sz w:val="18"/>
          <w:szCs w:val="18"/>
        </w:rPr>
        <w:t>,</w:t>
      </w:r>
      <w:r w:rsidR="00175FAC" w:rsidRPr="0052385C">
        <w:rPr>
          <w:rFonts w:ascii="Verdana" w:hAnsi="Verdana" w:cs="Arial"/>
          <w:sz w:val="18"/>
          <w:szCs w:val="18"/>
        </w:rPr>
        <w:t xml:space="preserve"> </w:t>
      </w:r>
      <w:r w:rsidR="00047871" w:rsidRPr="0052385C">
        <w:rPr>
          <w:rFonts w:ascii="Verdana" w:hAnsi="Verdana" w:cs="Arial"/>
          <w:sz w:val="18"/>
          <w:szCs w:val="18"/>
        </w:rPr>
        <w:t>a w szczególn</w:t>
      </w:r>
      <w:r w:rsidRPr="0052385C">
        <w:rPr>
          <w:rFonts w:ascii="Verdana" w:hAnsi="Verdana" w:cs="Arial"/>
          <w:sz w:val="18"/>
          <w:szCs w:val="18"/>
        </w:rPr>
        <w:t>ości kiedy zaistnieje</w:t>
      </w:r>
      <w:r w:rsidR="00175FAC" w:rsidRPr="0052385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5617C8D2" w14:textId="77777777" w:rsidR="00175FAC" w:rsidRPr="0052385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697FF8A1" w14:textId="77777777" w:rsidR="00175FAC" w:rsidRPr="0052385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zmiany rodzaju lub miejsca prowadzonej działalności przez Pożyczkobiorcę, </w:t>
      </w:r>
    </w:p>
    <w:p w14:paraId="6D72183F" w14:textId="77777777" w:rsidR="00102026" w:rsidRPr="0052385C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52385C">
        <w:rPr>
          <w:rFonts w:ascii="Verdana" w:hAnsi="Verdana" w:cs="Arial"/>
          <w:sz w:val="18"/>
          <w:szCs w:val="18"/>
        </w:rPr>
        <w:t>enia działalności gospodarczej.</w:t>
      </w:r>
    </w:p>
    <w:p w14:paraId="4D1907F8" w14:textId="77777777" w:rsidR="00D83603" w:rsidRPr="0052385C" w:rsidRDefault="00D83603" w:rsidP="00D8360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5453A243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11</w:t>
      </w:r>
    </w:p>
    <w:p w14:paraId="2784D722" w14:textId="77777777" w:rsidR="00175FAC" w:rsidRPr="0052385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>danych</w:t>
      </w:r>
      <w:r w:rsidRPr="0052385C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2E3DF152" w14:textId="77777777" w:rsidR="002B2442" w:rsidRPr="0052385C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195F9296" w14:textId="77777777" w:rsidR="002B2442" w:rsidRPr="0052385C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52385C">
        <w:rPr>
          <w:rFonts w:ascii="Verdana" w:hAnsi="Verdana"/>
          <w:sz w:val="18"/>
          <w:szCs w:val="18"/>
        </w:rPr>
        <w:t xml:space="preserve">z art. </w:t>
      </w:r>
      <w:r w:rsidR="00EF3D90" w:rsidRPr="0052385C">
        <w:rPr>
          <w:rFonts w:ascii="Verdana" w:hAnsi="Verdana"/>
          <w:sz w:val="18"/>
          <w:szCs w:val="18"/>
        </w:rPr>
        <w:t>6 ust.1 lit. a Rozporządzenie</w:t>
      </w:r>
      <w:r w:rsidR="002B2442" w:rsidRPr="0052385C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873606" w14:textId="77777777" w:rsidR="00102026" w:rsidRPr="0052385C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2385C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</w:t>
      </w:r>
      <w:r w:rsidRPr="0052385C">
        <w:rPr>
          <w:rFonts w:ascii="Verdana" w:hAnsi="Verdana" w:cs="Arial"/>
          <w:bCs/>
          <w:sz w:val="18"/>
          <w:szCs w:val="18"/>
        </w:rPr>
        <w:lastRenderedPageBreak/>
        <w:t xml:space="preserve">stanowiącym jej załącznik nr 14. </w:t>
      </w:r>
      <w:r w:rsidRPr="0052385C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52385C">
        <w:rPr>
          <w:rFonts w:ascii="Verdana" w:hAnsi="Verdana"/>
          <w:sz w:val="18"/>
          <w:szCs w:val="18"/>
        </w:rPr>
        <w:t xml:space="preserve">Pożyczkodawcy. </w:t>
      </w:r>
    </w:p>
    <w:p w14:paraId="18303A21" w14:textId="77777777" w:rsidR="00175FAC" w:rsidRPr="0052385C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52385C">
        <w:rPr>
          <w:rFonts w:ascii="Verdana" w:hAnsi="Verdana" w:cs="Arial"/>
          <w:sz w:val="18"/>
          <w:szCs w:val="18"/>
        </w:rPr>
        <w:t>lub innym wskazanym przez te podmioty osoby.</w:t>
      </w:r>
    </w:p>
    <w:p w14:paraId="0D32D571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233052C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2</w:t>
      </w:r>
    </w:p>
    <w:p w14:paraId="2A5A60DF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68431676" w14:textId="77777777" w:rsidR="00175FAC" w:rsidRPr="0052385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52385C">
        <w:rPr>
          <w:rFonts w:ascii="Verdana" w:hAnsi="Verdana"/>
          <w:bCs/>
          <w:sz w:val="18"/>
          <w:szCs w:val="18"/>
        </w:rPr>
        <w:t>niewykonania zobowiązań przez</w:t>
      </w:r>
      <w:r w:rsidRPr="0052385C">
        <w:rPr>
          <w:rFonts w:ascii="Verdana" w:hAnsi="Verdana"/>
          <w:b/>
          <w:bCs/>
          <w:sz w:val="18"/>
          <w:szCs w:val="18"/>
        </w:rPr>
        <w:t xml:space="preserve"> </w:t>
      </w:r>
      <w:r w:rsidRPr="0052385C">
        <w:rPr>
          <w:rFonts w:ascii="Verdana" w:hAnsi="Verdana"/>
          <w:bCs/>
          <w:sz w:val="18"/>
          <w:szCs w:val="18"/>
        </w:rPr>
        <w:t>Pożyczkobiorcę</w:t>
      </w:r>
      <w:r w:rsidRPr="0052385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 w:rsidRPr="0052385C">
        <w:rPr>
          <w:rFonts w:ascii="Verdana" w:hAnsi="Verdana"/>
          <w:spacing w:val="-2"/>
          <w:sz w:val="18"/>
          <w:szCs w:val="18"/>
        </w:rPr>
        <w:t>w tym również</w:t>
      </w:r>
      <w:r w:rsidRPr="0052385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70C1A9B2" w14:textId="77777777" w:rsidR="00175FAC" w:rsidRPr="0052385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14:paraId="50980308" w14:textId="77777777" w:rsidR="00CC39E9" w:rsidRPr="0052385C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14:paraId="72B91D00" w14:textId="77777777" w:rsidR="00D83603" w:rsidRPr="0052385C" w:rsidRDefault="00D83603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29A73B3" w14:textId="77777777" w:rsidR="001D6C5A" w:rsidRPr="0052385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3</w:t>
      </w:r>
    </w:p>
    <w:p w14:paraId="3A5566AE" w14:textId="77777777" w:rsidR="00175FAC" w:rsidRPr="0052385C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52385C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7950F414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rozwiązać umowę, w przypadku stwierdzenia:</w:t>
      </w:r>
    </w:p>
    <w:p w14:paraId="31B09F6C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informacje podane we wniosku o ud</w:t>
      </w:r>
      <w:r w:rsidR="007B3431" w:rsidRPr="0052385C">
        <w:rPr>
          <w:rFonts w:ascii="Verdana" w:hAnsi="Verdana" w:cs="Arial"/>
          <w:sz w:val="18"/>
          <w:szCs w:val="18"/>
        </w:rPr>
        <w:t>zielenie pożyczki lub dokumenty</w:t>
      </w:r>
      <w:r w:rsidRPr="0052385C">
        <w:rPr>
          <w:rFonts w:ascii="Verdana" w:hAnsi="Verdana" w:cs="Arial"/>
          <w:sz w:val="18"/>
          <w:szCs w:val="18"/>
        </w:rPr>
        <w:t xml:space="preserve"> na podstawie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których podjęto decyzję o udzieleniu pożyczki, nie są zgodne ze stanem faktycznym lub prawnym,</w:t>
      </w:r>
    </w:p>
    <w:p w14:paraId="5FE0CB53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14:paraId="4DE507DE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którekolwiek za</w:t>
      </w:r>
      <w:r w:rsidR="003A3471" w:rsidRPr="0052385C">
        <w:rPr>
          <w:rFonts w:ascii="Verdana" w:hAnsi="Verdana" w:cs="Arial"/>
          <w:sz w:val="18"/>
          <w:szCs w:val="18"/>
        </w:rPr>
        <w:t>bezpieczenie, o którym mowa w §3</w:t>
      </w:r>
      <w:r w:rsidRPr="0052385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666BABE2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uchybienia przez Pożyczkobiorcę ustalonym w Umowie zasadom i terminom spłat rat kapitałowych i odsetek,</w:t>
      </w:r>
    </w:p>
    <w:p w14:paraId="4BADEDF1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52385C">
        <w:rPr>
          <w:rFonts w:ascii="Verdana" w:hAnsi="Verdana" w:cs="Arial"/>
          <w:bCs/>
          <w:sz w:val="18"/>
          <w:szCs w:val="18"/>
        </w:rPr>
        <w:t>§1</w:t>
      </w:r>
      <w:r w:rsidR="003A3471" w:rsidRPr="0052385C">
        <w:rPr>
          <w:rFonts w:ascii="Verdana" w:hAnsi="Verdana" w:cs="Arial"/>
          <w:bCs/>
          <w:sz w:val="18"/>
          <w:szCs w:val="18"/>
        </w:rPr>
        <w:t>0</w:t>
      </w:r>
      <w:r w:rsidRPr="0052385C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6A8E2584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6A423987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09A5E48F" w14:textId="77777777" w:rsidR="00175FAC" w:rsidRPr="0052385C" w:rsidRDefault="007B3431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nie ustanowienia</w:t>
      </w:r>
      <w:r w:rsidR="00175FAC" w:rsidRPr="0052385C">
        <w:rPr>
          <w:rFonts w:ascii="Verdana" w:hAnsi="Verdana" w:cs="Arial"/>
          <w:sz w:val="18"/>
          <w:szCs w:val="18"/>
        </w:rPr>
        <w:t xml:space="preserve"> zabezpieczenia zamiennego, akceptowanego przez Pożyczkodawcę,</w:t>
      </w:r>
    </w:p>
    <w:p w14:paraId="3C3E06BC" w14:textId="77777777" w:rsidR="00175FAC" w:rsidRPr="0052385C" w:rsidRDefault="007B3431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uchybienia</w:t>
      </w:r>
      <w:r w:rsidR="00175FAC" w:rsidRPr="0052385C">
        <w:rPr>
          <w:rFonts w:ascii="Verdana" w:hAnsi="Verdana" w:cs="Arial"/>
          <w:sz w:val="18"/>
          <w:szCs w:val="18"/>
        </w:rPr>
        <w:t xml:space="preserve"> jakiemukolwie</w:t>
      </w:r>
      <w:r w:rsidRPr="0052385C">
        <w:rPr>
          <w:rFonts w:ascii="Verdana" w:hAnsi="Verdana" w:cs="Arial"/>
          <w:sz w:val="18"/>
          <w:szCs w:val="18"/>
        </w:rPr>
        <w:t>k obowiązkowi określonemu w</w:t>
      </w:r>
      <w:r w:rsidR="003A3471" w:rsidRPr="0052385C">
        <w:rPr>
          <w:rFonts w:ascii="Verdana" w:hAnsi="Verdana" w:cs="Arial"/>
          <w:sz w:val="18"/>
          <w:szCs w:val="18"/>
        </w:rPr>
        <w:t xml:space="preserve"> §7</w:t>
      </w:r>
      <w:r w:rsidR="00175FAC" w:rsidRPr="0052385C">
        <w:rPr>
          <w:rFonts w:ascii="Verdana" w:hAnsi="Verdana" w:cs="Arial"/>
          <w:sz w:val="18"/>
          <w:szCs w:val="18"/>
        </w:rPr>
        <w:t xml:space="preserve"> Umowy,</w:t>
      </w:r>
    </w:p>
    <w:p w14:paraId="32952A65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52385C">
        <w:rPr>
          <w:rFonts w:ascii="Verdana" w:hAnsi="Verdana" w:cs="Arial"/>
          <w:sz w:val="18"/>
          <w:szCs w:val="18"/>
        </w:rPr>
        <w:t>oświadczenia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A3471" w:rsidRPr="0052385C">
        <w:rPr>
          <w:rFonts w:ascii="Verdana" w:hAnsi="Verdana" w:cs="Arial"/>
          <w:sz w:val="18"/>
          <w:szCs w:val="18"/>
        </w:rPr>
        <w:t xml:space="preserve"> o którym mowa w §8</w:t>
      </w:r>
      <w:r w:rsidRPr="0052385C">
        <w:rPr>
          <w:rFonts w:ascii="Verdana" w:hAnsi="Verdana" w:cs="Arial"/>
          <w:sz w:val="18"/>
          <w:szCs w:val="18"/>
        </w:rPr>
        <w:t xml:space="preserve"> Umowy,</w:t>
      </w:r>
    </w:p>
    <w:p w14:paraId="1F884534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odmowy poddania się mo</w:t>
      </w:r>
      <w:r w:rsidR="003A3471" w:rsidRPr="0052385C">
        <w:rPr>
          <w:rFonts w:ascii="Verdana" w:hAnsi="Verdana" w:cs="Arial"/>
          <w:sz w:val="18"/>
          <w:szCs w:val="18"/>
        </w:rPr>
        <w:t>nitoringowi, o którym mowa w §9</w:t>
      </w:r>
      <w:r w:rsidRPr="0052385C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52385C">
        <w:rPr>
          <w:rFonts w:ascii="Verdana" w:hAnsi="Verdana" w:cs="Arial"/>
          <w:sz w:val="18"/>
          <w:szCs w:val="18"/>
        </w:rPr>
        <w:t>zynności monitoringu,</w:t>
      </w:r>
    </w:p>
    <w:p w14:paraId="49D38D91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odmowy udzi</w:t>
      </w:r>
      <w:r w:rsidR="007B3431" w:rsidRPr="0052385C">
        <w:rPr>
          <w:rFonts w:ascii="Verdana" w:hAnsi="Verdana" w:cs="Arial"/>
          <w:sz w:val="18"/>
          <w:szCs w:val="18"/>
        </w:rPr>
        <w:t>elenia na żądanie Pożyczkodawcy</w:t>
      </w:r>
      <w:r w:rsidR="003A3471" w:rsidRPr="0052385C">
        <w:rPr>
          <w:rFonts w:ascii="Verdana" w:hAnsi="Verdana" w:cs="Arial"/>
          <w:sz w:val="18"/>
          <w:szCs w:val="18"/>
        </w:rPr>
        <w:t xml:space="preserve"> informacji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A3471" w:rsidRPr="0052385C">
        <w:rPr>
          <w:rFonts w:ascii="Verdana" w:hAnsi="Verdana" w:cs="Arial"/>
          <w:sz w:val="18"/>
          <w:szCs w:val="18"/>
        </w:rPr>
        <w:t xml:space="preserve"> o których mowa w §10</w:t>
      </w:r>
      <w:r w:rsidRPr="0052385C">
        <w:rPr>
          <w:rFonts w:ascii="Verdana" w:hAnsi="Verdana" w:cs="Arial"/>
          <w:sz w:val="18"/>
          <w:szCs w:val="18"/>
        </w:rPr>
        <w:t xml:space="preserve"> ust. 1 Umowy.</w:t>
      </w:r>
    </w:p>
    <w:p w14:paraId="53EADDEC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7450964D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52A2F392" w14:textId="77777777" w:rsidR="00175FAC" w:rsidRPr="0052385C" w:rsidRDefault="007B3431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wypowiedzieć</w:t>
      </w:r>
      <w:r w:rsidR="00175FAC" w:rsidRPr="0052385C">
        <w:rPr>
          <w:rFonts w:ascii="Verdana" w:hAnsi="Verdana" w:cs="Arial"/>
          <w:sz w:val="18"/>
          <w:szCs w:val="18"/>
        </w:rPr>
        <w:t xml:space="preserve"> umowę w przypadku ogłoszenia likwidacji lub upadłości Pożyczkobiorcy, albo w przypadku zajęcia jego majątku przez uprawniony podmiot.</w:t>
      </w:r>
    </w:p>
    <w:p w14:paraId="5066FB95" w14:textId="598A1CA1" w:rsid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22792D39" w14:textId="77777777" w:rsidR="00FC7086" w:rsidRPr="0052385C" w:rsidRDefault="00FC7086" w:rsidP="00FC708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9CE7147" w14:textId="77777777" w:rsidR="00D83603" w:rsidRPr="0052385C" w:rsidRDefault="00D83603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14:paraId="1FDC64B8" w14:textId="77777777" w:rsidR="00175FAC" w:rsidRPr="0052385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lastRenderedPageBreak/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4</w:t>
      </w:r>
    </w:p>
    <w:p w14:paraId="6510BBF6" w14:textId="77777777" w:rsidR="00175FAC" w:rsidRPr="0052385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4E07B365" w14:textId="77777777" w:rsidR="00175FAC" w:rsidRPr="0052385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1879FA2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Wypowiedzenie Umowy następuje z zachowaniem siedmiodniowego terminu wypowiedzenia.</w:t>
      </w:r>
    </w:p>
    <w:p w14:paraId="1A7EFA3F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14530653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276A51" w:rsidRPr="0052385C">
        <w:rPr>
          <w:rFonts w:ascii="Verdana" w:hAnsi="Verdana" w:cs="Arial"/>
          <w:sz w:val="18"/>
          <w:szCs w:val="18"/>
        </w:rPr>
        <w:t xml:space="preserve">ewentualne </w:t>
      </w:r>
      <w:r w:rsidRPr="0052385C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502663E9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6BD3BF9A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 w wysokości równej maksymalnym odsetkom za opóźnienie, o których mowa w art. 481</w:t>
      </w:r>
      <w:r w:rsidRPr="0052385C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52385C">
        <w:rPr>
          <w:rFonts w:ascii="Verdana" w:hAnsi="Verdana" w:cs="Arial"/>
          <w:sz w:val="18"/>
          <w:szCs w:val="18"/>
        </w:rPr>
        <w:t xml:space="preserve"> Kodeksu cywilnego. </w:t>
      </w:r>
    </w:p>
    <w:p w14:paraId="356A6E9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52385C">
        <w:rPr>
          <w:rFonts w:ascii="Verdana" w:hAnsi="Verdana" w:cs="Arial"/>
          <w:sz w:val="18"/>
          <w:szCs w:val="18"/>
        </w:rPr>
        <w:t>wiązku, o którym mowa w ust. 5</w:t>
      </w:r>
      <w:r w:rsidRPr="0052385C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wraz z odsetkami lub skorzystania z innych zabezpieczeń bez dalszych wezwań. O skorzystaniu z zabezpieczeń Pożyczkodawca według swojego uznania może poinformować Pożyczkobiorcę. Pożyczkodawca może według swego uznania poinformować poręczyciela, o ile został ustanowiony, o wypowiedzeniu umowy oraz skorzystaniu z zabezpieczenia w postaci poręczenia. </w:t>
      </w:r>
    </w:p>
    <w:p w14:paraId="4F220D4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informacji.</w:t>
      </w:r>
    </w:p>
    <w:p w14:paraId="6864E00B" w14:textId="77777777" w:rsidR="00175FAC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informacji o miejscu pobytu Poręczycieli, lub złożenia innych niezbędnych do skorzystania z ustanowionych zabezpieczeń informacji.</w:t>
      </w:r>
    </w:p>
    <w:p w14:paraId="00F3F21F" w14:textId="77777777" w:rsidR="00321317" w:rsidRPr="0052385C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299C46DC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15</w:t>
      </w:r>
    </w:p>
    <w:p w14:paraId="6B573738" w14:textId="77777777" w:rsidR="00175FAC" w:rsidRPr="0052385C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52385C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0BEE47C3" w14:textId="77777777" w:rsidR="00175FAC" w:rsidRPr="0052385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terminy jego spłaty oraz wysokość odsetek od zadłużenia.</w:t>
      </w:r>
    </w:p>
    <w:p w14:paraId="4F43A8A1" w14:textId="77777777" w:rsidR="00175FAC" w:rsidRPr="0052385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Celem zawarcia porozumienia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o którym mowa w ust.1 Pożyczkodawca może żądać zmiany lub uzupełnienia zabezpieczeń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o których mowa w  </w:t>
      </w:r>
      <w:r w:rsidR="003A3471" w:rsidRPr="0052385C">
        <w:rPr>
          <w:rFonts w:ascii="Verdana" w:hAnsi="Verdana" w:cs="Arial"/>
          <w:bCs/>
          <w:sz w:val="18"/>
          <w:szCs w:val="18"/>
        </w:rPr>
        <w:t>§3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71A90971" w14:textId="77777777" w:rsidR="00530AA5" w:rsidRPr="0052385C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7CDC35E6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16</w:t>
      </w:r>
    </w:p>
    <w:p w14:paraId="270CB084" w14:textId="77777777" w:rsidR="00175FAC" w:rsidRPr="0052385C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52385C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2CDC8A73" w14:textId="77777777" w:rsidR="00175FAC" w:rsidRPr="0052385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Według wyboru Pożyczkodawcy egzekucja niespłaconej wierzytelności może nastąpić z któregokolwiek</w:t>
      </w:r>
      <w:r w:rsidR="003A3471" w:rsidRPr="0052385C">
        <w:rPr>
          <w:rFonts w:ascii="Verdana" w:hAnsi="Verdana" w:cs="Arial"/>
          <w:sz w:val="18"/>
          <w:szCs w:val="18"/>
        </w:rPr>
        <w:t xml:space="preserve"> zabezpieczenia określonego w §3</w:t>
      </w:r>
      <w:r w:rsidRPr="0052385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23B83718" w14:textId="77777777" w:rsidR="003A3471" w:rsidRPr="0052385C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Uzyskane w egzekucji kwoty są kolejno zaliczane na;</w:t>
      </w:r>
    </w:p>
    <w:p w14:paraId="6D265AF9" w14:textId="77777777" w:rsidR="00175FAC" w:rsidRPr="0052385C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1) </w:t>
      </w:r>
      <w:r w:rsidR="00175FAC" w:rsidRPr="0052385C">
        <w:rPr>
          <w:rFonts w:ascii="Verdana" w:hAnsi="Verdana" w:cs="Arial"/>
          <w:sz w:val="18"/>
          <w:szCs w:val="18"/>
        </w:rPr>
        <w:t>koszty windykacji,</w:t>
      </w:r>
    </w:p>
    <w:p w14:paraId="737CF8B1" w14:textId="77777777" w:rsidR="00175FAC" w:rsidRPr="0052385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2) odsetki od kapitału przeterminowanego,</w:t>
      </w:r>
    </w:p>
    <w:p w14:paraId="1C5D906B" w14:textId="77777777" w:rsidR="003A3471" w:rsidRPr="0052385C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3) kapitał przeterminowany,</w:t>
      </w:r>
    </w:p>
    <w:p w14:paraId="4C7A24EC" w14:textId="77777777" w:rsidR="003A3471" w:rsidRPr="0052385C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Zadłużenie i od</w:t>
      </w:r>
      <w:r w:rsidR="00611DB1" w:rsidRPr="0052385C">
        <w:rPr>
          <w:rFonts w:ascii="Verdana" w:hAnsi="Verdana" w:cs="Arial"/>
          <w:sz w:val="18"/>
          <w:szCs w:val="18"/>
        </w:rPr>
        <w:t>setki wynikające z porozumienia</w:t>
      </w:r>
      <w:r w:rsidRPr="0052385C">
        <w:rPr>
          <w:rFonts w:ascii="Verdana" w:hAnsi="Verdana" w:cs="Arial"/>
          <w:sz w:val="18"/>
          <w:szCs w:val="18"/>
        </w:rPr>
        <w:t xml:space="preserve"> o sp</w:t>
      </w:r>
      <w:r w:rsidR="00611DB1" w:rsidRPr="0052385C">
        <w:rPr>
          <w:rFonts w:ascii="Verdana" w:hAnsi="Verdana" w:cs="Arial"/>
          <w:sz w:val="18"/>
          <w:szCs w:val="18"/>
        </w:rPr>
        <w:t xml:space="preserve">łacie zadłużenia są w egzekucji </w:t>
      </w:r>
      <w:r w:rsidRPr="0052385C">
        <w:rPr>
          <w:rFonts w:ascii="Verdana" w:hAnsi="Verdana" w:cs="Arial"/>
          <w:sz w:val="18"/>
          <w:szCs w:val="18"/>
        </w:rPr>
        <w:t>traktowane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kap</w:t>
      </w:r>
      <w:r w:rsidR="003A3471" w:rsidRPr="0052385C">
        <w:rPr>
          <w:rFonts w:ascii="Verdana" w:hAnsi="Verdana" w:cs="Arial"/>
          <w:sz w:val="18"/>
          <w:szCs w:val="18"/>
        </w:rPr>
        <w:t>itał i odsetki przeterminowane.</w:t>
      </w:r>
    </w:p>
    <w:p w14:paraId="04E75997" w14:textId="77777777" w:rsidR="00175FAC" w:rsidRPr="0052385C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uzyskana w egzekucji kwota będzie wyższa od całkowitej wysokości wierzytelności Pożyczkodawca w terminie 30 dni od wpływu na konto zwraca Pożyczkobiorcy nadwyżkę uzyskaną w egzekucji.</w:t>
      </w:r>
    </w:p>
    <w:p w14:paraId="3A649FE4" w14:textId="77777777" w:rsidR="00175FAC" w:rsidRPr="0052385C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Do wierzytelności zalicza się koszty windykacji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które stanowią wszelkie koszty jakie zostały przez Pożyczkodawcę poniesione w związku z egzekucją wierzytelności.</w:t>
      </w:r>
    </w:p>
    <w:p w14:paraId="4156C3D9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52385C">
        <w:rPr>
          <w:rFonts w:ascii="Verdana" w:hAnsi="Verdana" w:cs="Arial"/>
          <w:sz w:val="18"/>
          <w:szCs w:val="18"/>
        </w:rPr>
        <w:t>. Czynności te mogą być prowadzone</w:t>
      </w:r>
      <w:r w:rsidRPr="0052385C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38A42364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lastRenderedPageBreak/>
        <w:t>Niezależnie od korzystania z zabezpieczeń i prowadzonej egzekucji Pożyczkodawca ma prawo zgłoszenia swoich roszczeń w stosunku do Pożyczkobiorcy do Rejestru Dłużników.</w:t>
      </w:r>
    </w:p>
    <w:p w14:paraId="0BEE78B7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</w:t>
      </w:r>
      <w:r w:rsidR="00321317" w:rsidRPr="0052385C">
        <w:rPr>
          <w:rFonts w:ascii="Verdana" w:hAnsi="Verdana" w:cs="Arial"/>
          <w:sz w:val="18"/>
          <w:szCs w:val="18"/>
        </w:rPr>
        <w:t>głoszenie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21317" w:rsidRPr="0052385C">
        <w:rPr>
          <w:rFonts w:ascii="Verdana" w:hAnsi="Verdana" w:cs="Arial"/>
          <w:sz w:val="18"/>
          <w:szCs w:val="18"/>
        </w:rPr>
        <w:t xml:space="preserve"> o którym mowa w ust. 7</w:t>
      </w:r>
      <w:r w:rsidRPr="0052385C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5699BF99" w14:textId="77777777" w:rsidR="00175FAC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6358367C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A2F0E16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17</w:t>
      </w:r>
    </w:p>
    <w:p w14:paraId="0A3C3012" w14:textId="77777777" w:rsidR="00175FAC" w:rsidRPr="0052385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420CE05B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0307D748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5EDA9EED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 w:rsidRPr="0052385C">
        <w:rPr>
          <w:rFonts w:ascii="Verdana" w:hAnsi="Verdana" w:cs="Arial"/>
          <w:sz w:val="18"/>
          <w:szCs w:val="18"/>
        </w:rPr>
        <w:t>y pisemnej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40FC5AB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Zmiana harmonogramu następuje pod rygorem nieważności w formie jednostronnego pisemnego oświadczenia woli Pożyczkodawcy.</w:t>
      </w:r>
    </w:p>
    <w:p w14:paraId="6C1ED3E3" w14:textId="77777777" w:rsidR="00175FAC" w:rsidRPr="0052385C" w:rsidRDefault="007B3431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Nie</w:t>
      </w:r>
      <w:r w:rsidR="00175FAC" w:rsidRPr="0052385C">
        <w:rPr>
          <w:rFonts w:ascii="Verdana" w:hAnsi="Verdana" w:cs="Arial"/>
          <w:sz w:val="18"/>
          <w:szCs w:val="18"/>
        </w:rPr>
        <w:t>wymienione w ust. 3 i ust. 4 jednostronne oświadczenia woli wymagają formy pisemnej.</w:t>
      </w:r>
    </w:p>
    <w:p w14:paraId="75B39017" w14:textId="77777777" w:rsidR="00175FAC" w:rsidRPr="0052385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52385C">
        <w:rPr>
          <w:rFonts w:ascii="Verdana" w:hAnsi="Verdana" w:cs="Arial"/>
          <w:sz w:val="18"/>
          <w:szCs w:val="18"/>
        </w:rPr>
        <w:t xml:space="preserve"> elektronicznej (e-mail)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4ABC077" w14:textId="77777777" w:rsidR="00D34187" w:rsidRPr="0052385C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Adresy dla celów powiadomień:</w:t>
      </w:r>
    </w:p>
    <w:p w14:paraId="4C033D51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Pożyczkodawca:</w:t>
      </w:r>
    </w:p>
    <w:p w14:paraId="33542D16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3F52649B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56EA7050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</w:p>
    <w:p w14:paraId="7AE39D60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091976CC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     </w:t>
      </w:r>
      <w:r w:rsidRPr="0052385C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30EF1A98" w14:textId="77777777" w:rsidR="00103D75" w:rsidRPr="0052385C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5FDC12AE" w14:textId="77777777" w:rsidR="00530AA5" w:rsidRPr="0052385C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8C598C5" w14:textId="77777777" w:rsidR="00175FAC" w:rsidRPr="0052385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18</w:t>
      </w:r>
    </w:p>
    <w:p w14:paraId="6F828532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7D3CC1E0" w14:textId="77777777" w:rsidR="00ED5BA5" w:rsidRPr="0052385C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14:paraId="1EE6B22D" w14:textId="77777777" w:rsidR="00175FAC" w:rsidRPr="0052385C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52385C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52385C">
        <w:rPr>
          <w:rFonts w:ascii="Verdana" w:hAnsi="Verdana" w:cstheme="minorHAnsi"/>
          <w:sz w:val="18"/>
          <w:szCs w:val="18"/>
        </w:rPr>
        <w:t xml:space="preserve"> </w:t>
      </w:r>
      <w:r w:rsidR="00A467FC" w:rsidRPr="0052385C">
        <w:rPr>
          <w:rFonts w:ascii="Verdana" w:hAnsi="Verdana" w:cstheme="minorHAnsi"/>
          <w:sz w:val="18"/>
          <w:szCs w:val="18"/>
        </w:rPr>
        <w:t>„Wspa</w:t>
      </w:r>
      <w:r w:rsidR="00251A7D" w:rsidRPr="0052385C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52385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52385C">
        <w:rPr>
          <w:rFonts w:ascii="Verdana" w:hAnsi="Verdana" w:cstheme="minorHAnsi"/>
          <w:b/>
          <w:sz w:val="18"/>
          <w:szCs w:val="18"/>
        </w:rPr>
        <w:t>”</w:t>
      </w:r>
    </w:p>
    <w:p w14:paraId="134E2F4F" w14:textId="77777777" w:rsidR="00175FAC" w:rsidRPr="0052385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52385C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52385C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52385C">
        <w:rPr>
          <w:rFonts w:ascii="Verdana" w:hAnsi="Verdana" w:cs="Arial"/>
          <w:spacing w:val="-2"/>
          <w:sz w:val="18"/>
          <w:szCs w:val="18"/>
        </w:rPr>
        <w:t>Pożyczka</w:t>
      </w:r>
      <w:r w:rsidRPr="0052385C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39799DB3" w14:textId="77777777" w:rsidR="006B4174" w:rsidRPr="0052385C" w:rsidRDefault="00175FAC" w:rsidP="007B3431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Umowę sporządzono w dwóch jednobrzmiących egzemplarzach</w:t>
      </w:r>
      <w:r w:rsidR="007B3431" w:rsidRPr="0052385C">
        <w:rPr>
          <w:rFonts w:ascii="Verdana" w:hAnsi="Verdana" w:cs="Arial"/>
          <w:sz w:val="18"/>
          <w:szCs w:val="18"/>
        </w:rPr>
        <w:t>, po jednym dla każdej ze Stron.</w:t>
      </w:r>
    </w:p>
    <w:p w14:paraId="09A3B81E" w14:textId="77777777" w:rsidR="00175FAC" w:rsidRPr="0052385C" w:rsidRDefault="00175FAC" w:rsidP="007B343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br/>
        <w:t>W imieniu Pożyczkodawcy:</w:t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68DB1370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</w:p>
    <w:p w14:paraId="3785A6E6" w14:textId="77777777" w:rsidR="00102026" w:rsidRPr="0052385C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</w:p>
    <w:p w14:paraId="1D609F06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EC15803" w14:textId="77777777" w:rsidR="00102026" w:rsidRPr="0052385C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..................................            </w:t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52385C">
        <w:rPr>
          <w:rFonts w:ascii="Verdana" w:hAnsi="Verdana" w:cs="Arial"/>
          <w:sz w:val="18"/>
          <w:szCs w:val="18"/>
        </w:rPr>
        <w:t>...............................</w:t>
      </w:r>
    </w:p>
    <w:p w14:paraId="7A5A32B8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158AF8E" w14:textId="77777777" w:rsidR="00103D75" w:rsidRPr="0052385C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Załączniki : </w:t>
      </w:r>
    </w:p>
    <w:p w14:paraId="7253DE62" w14:textId="77777777" w:rsidR="00103D75" w:rsidRPr="0052385C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1.Harmonogram </w:t>
      </w:r>
    </w:p>
    <w:p w14:paraId="168742ED" w14:textId="77777777" w:rsidR="00103D75" w:rsidRPr="0052385C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2.Karta produktu</w:t>
      </w:r>
    </w:p>
    <w:p w14:paraId="5E1F322C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D4A509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1CC4F6C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60F8D2B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A78787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F074F3D" w14:textId="77777777" w:rsidR="00102026" w:rsidRPr="0052385C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lastRenderedPageBreak/>
        <w:t xml:space="preserve">Ja, niżej podpisany __________, zamieszkały w __________, przy ulicy / na osiedlu __________, seria i numer dowodu osobistego __________, PESEL __________, wyrażam zgodę na zawarcie przez mojego współmałżonka </w:t>
      </w:r>
      <w:r w:rsidR="007B3431" w:rsidRPr="0052385C">
        <w:rPr>
          <w:rFonts w:ascii="Verdana" w:hAnsi="Verdana"/>
          <w:sz w:val="18"/>
          <w:szCs w:val="18"/>
        </w:rPr>
        <w:t>__________ niniejszej umowy na p</w:t>
      </w:r>
      <w:r w:rsidRPr="0052385C">
        <w:rPr>
          <w:rFonts w:ascii="Verdana" w:hAnsi="Verdana"/>
          <w:sz w:val="18"/>
          <w:szCs w:val="18"/>
        </w:rPr>
        <w:t>odanych wyżej warunkach.</w:t>
      </w:r>
    </w:p>
    <w:p w14:paraId="7677A11D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14:paraId="666CBA16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14:paraId="742BD533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52385C" w:rsidRPr="0052385C" w14:paraId="7F9D4966" w14:textId="77777777" w:rsidTr="00E16FCB">
        <w:trPr>
          <w:trHeight w:val="633"/>
        </w:trPr>
        <w:tc>
          <w:tcPr>
            <w:tcW w:w="4605" w:type="dxa"/>
          </w:tcPr>
          <w:p w14:paraId="509F055B" w14:textId="77777777" w:rsidR="00102026" w:rsidRPr="0052385C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52385C" w:rsidRPr="0052385C" w14:paraId="6E2CACC4" w14:textId="77777777" w:rsidTr="00E16FCB">
        <w:trPr>
          <w:trHeight w:val="632"/>
        </w:trPr>
        <w:tc>
          <w:tcPr>
            <w:tcW w:w="4605" w:type="dxa"/>
          </w:tcPr>
          <w:p w14:paraId="5015C9FC" w14:textId="77777777" w:rsidR="00102026" w:rsidRPr="0052385C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6EF2B32B" w14:textId="77777777" w:rsidR="00102026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sz w:val="18"/>
                <w:szCs w:val="18"/>
              </w:rPr>
              <w:t>P</w:t>
            </w:r>
            <w:r w:rsidR="00102026" w:rsidRPr="0052385C">
              <w:rPr>
                <w:rFonts w:ascii="Verdana" w:hAnsi="Verdana"/>
                <w:sz w:val="18"/>
                <w:szCs w:val="18"/>
              </w:rPr>
              <w:t>odpis</w:t>
            </w:r>
          </w:p>
          <w:p w14:paraId="6FD064AA" w14:textId="77777777" w:rsidR="00854503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8B2CB44" w14:textId="77777777" w:rsidR="00854503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ECDCD4" w14:textId="77777777" w:rsidR="00175FAC" w:rsidRPr="0052385C" w:rsidRDefault="00175FAC" w:rsidP="00E61434">
      <w:pPr>
        <w:jc w:val="both"/>
        <w:rPr>
          <w:rFonts w:ascii="Verdana" w:hAnsi="Verdana"/>
          <w:sz w:val="18"/>
          <w:szCs w:val="18"/>
        </w:rPr>
      </w:pPr>
    </w:p>
    <w:sectPr w:rsidR="00175FAC" w:rsidRPr="0052385C" w:rsidSect="007B3431">
      <w:headerReference w:type="default" r:id="rId8"/>
      <w:footerReference w:type="default" r:id="rId9"/>
      <w:pgSz w:w="11906" w:h="16838"/>
      <w:pgMar w:top="1255" w:right="1417" w:bottom="1135" w:left="1417" w:header="22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92C1" w14:textId="77777777" w:rsidR="00810DE4" w:rsidRDefault="00810DE4" w:rsidP="003A3471">
      <w:r>
        <w:separator/>
      </w:r>
    </w:p>
  </w:endnote>
  <w:endnote w:type="continuationSeparator" w:id="0">
    <w:p w14:paraId="028EE41E" w14:textId="77777777" w:rsidR="00810DE4" w:rsidRDefault="00810DE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78C6" w14:textId="77777777"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185B2F">
      <w:rPr>
        <w:rStyle w:val="Numerstrony"/>
        <w:noProof/>
        <w:sz w:val="18"/>
      </w:rPr>
      <w:t>11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14:paraId="640D28A2" w14:textId="77777777" w:rsidR="002031E8" w:rsidRPr="00642A47" w:rsidRDefault="00642A47" w:rsidP="00642A47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642A47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0E945B6B" wp14:editId="6C83DE00">
          <wp:extent cx="5753100" cy="314325"/>
          <wp:effectExtent l="0" t="0" r="0" b="9525"/>
          <wp:docPr id="24" name="Obraz 24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6339" w14:textId="77777777" w:rsidR="00810DE4" w:rsidRDefault="00810DE4" w:rsidP="003A3471">
      <w:r>
        <w:separator/>
      </w:r>
    </w:p>
  </w:footnote>
  <w:footnote w:type="continuationSeparator" w:id="0">
    <w:p w14:paraId="6DA1676D" w14:textId="77777777" w:rsidR="00810DE4" w:rsidRDefault="00810DE4" w:rsidP="003A3471">
      <w:r>
        <w:continuationSeparator/>
      </w:r>
    </w:p>
  </w:footnote>
  <w:footnote w:id="1">
    <w:p w14:paraId="19E8A6CE" w14:textId="3F577D96" w:rsidR="008D0B8B" w:rsidRDefault="008D0B8B" w:rsidP="00554D88">
      <w:pPr>
        <w:pStyle w:val="Tekstprzypisudolnego"/>
        <w:ind w:left="142" w:hanging="142"/>
        <w:jc w:val="both"/>
        <w:rPr>
          <w:rFonts w:hint="eastAsia"/>
        </w:rPr>
      </w:pPr>
      <w:r w:rsidRPr="0052385C">
        <w:rPr>
          <w:rStyle w:val="Odwoanieprzypisudolnego"/>
          <w:rFonts w:hint="eastAsia"/>
        </w:rPr>
        <w:footnoteRef/>
      </w:r>
      <w:r w:rsidRPr="0052385C">
        <w:t xml:space="preserve"> </w:t>
      </w:r>
      <w:r w:rsidR="00093E8E" w:rsidRPr="0052385C">
        <w:rPr>
          <w:rFonts w:ascii="Verdana" w:hAnsi="Verdana"/>
          <w:sz w:val="16"/>
          <w:szCs w:val="16"/>
          <w:vertAlign w:val="subscript"/>
        </w:rPr>
        <w:t>Je</w:t>
      </w:r>
      <w:r w:rsidR="00303D75" w:rsidRPr="0052385C">
        <w:rPr>
          <w:rFonts w:ascii="Verdana" w:hAnsi="Verdana"/>
          <w:sz w:val="16"/>
          <w:szCs w:val="16"/>
          <w:vertAlign w:val="subscript"/>
        </w:rPr>
        <w:t xml:space="preserve">żeli środki pożyczkowe przeznaczone są na cele wskazane w § 5 ust. 1 </w:t>
      </w:r>
      <w:r w:rsidR="00303D75" w:rsidRPr="0052385C">
        <w:rPr>
          <w:rFonts w:ascii="Verdana" w:hAnsi="Verdana" w:cs="Arial"/>
          <w:sz w:val="16"/>
          <w:szCs w:val="16"/>
          <w:vertAlign w:val="subscript"/>
        </w:rPr>
        <w:t xml:space="preserve">Regulaminu Udzielania Pożyczek z Funduszu Pożyczkowego „Wsparcie MARR SA ze środków EFRR i Budżetu Państwa dla MŚP działających na rynku powyżej 24 miesięcy” § 2a </w:t>
      </w:r>
      <w:r w:rsidR="00303D75" w:rsidRPr="0052385C">
        <w:rPr>
          <w:rFonts w:ascii="Verdana" w:hAnsi="Verdana"/>
          <w:sz w:val="16"/>
          <w:szCs w:val="16"/>
          <w:vertAlign w:val="subscript"/>
        </w:rPr>
        <w:t>należ</w:t>
      </w:r>
      <w:r w:rsidR="00554D88" w:rsidRPr="0052385C">
        <w:rPr>
          <w:rFonts w:ascii="Verdana" w:hAnsi="Verdana"/>
          <w:sz w:val="16"/>
          <w:szCs w:val="16"/>
          <w:vertAlign w:val="subscript"/>
        </w:rPr>
        <w:t>y us</w:t>
      </w:r>
      <w:r w:rsidR="00303D75" w:rsidRPr="0052385C">
        <w:rPr>
          <w:rFonts w:ascii="Verdana" w:hAnsi="Verdana"/>
          <w:sz w:val="16"/>
          <w:szCs w:val="16"/>
          <w:vertAlign w:val="subscript"/>
        </w:rPr>
        <w:t>unąć z treści umowy. Je</w:t>
      </w:r>
      <w:r w:rsidR="00554D88" w:rsidRPr="0052385C">
        <w:rPr>
          <w:rFonts w:ascii="Verdana" w:hAnsi="Verdana"/>
          <w:sz w:val="16"/>
          <w:szCs w:val="16"/>
          <w:vertAlign w:val="subscript"/>
        </w:rPr>
        <w:t>żeli środki pożyczkowe przeznaczone są na cele wskazane w § 5 ust. 2 w/</w:t>
      </w:r>
      <w:r w:rsidR="00F905B5" w:rsidRPr="0052385C">
        <w:rPr>
          <w:rFonts w:ascii="Verdana" w:hAnsi="Verdana"/>
          <w:sz w:val="16"/>
          <w:szCs w:val="16"/>
          <w:vertAlign w:val="subscript"/>
        </w:rPr>
        <w:t>w</w:t>
      </w:r>
      <w:r w:rsidR="00554D88" w:rsidRPr="0052385C">
        <w:rPr>
          <w:rFonts w:ascii="Verdana" w:hAnsi="Verdana"/>
          <w:sz w:val="16"/>
          <w:szCs w:val="16"/>
          <w:vertAlign w:val="subscript"/>
        </w:rPr>
        <w:t xml:space="preserve"> Regulaminu należy usunąć z treści umowy § 2.</w:t>
      </w:r>
    </w:p>
  </w:footnote>
  <w:footnote w:id="2">
    <w:p w14:paraId="0D53E99B" w14:textId="77777777" w:rsidR="007B3431" w:rsidRPr="00163CAC" w:rsidRDefault="007B3431" w:rsidP="007B3431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163CAC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163CAC">
        <w:rPr>
          <w:rFonts w:ascii="Verdana" w:hAnsi="Verdana"/>
          <w:sz w:val="16"/>
          <w:szCs w:val="16"/>
          <w:vertAlign w:val="subscript"/>
        </w:rPr>
        <w:t xml:space="preserve"> § 2 ust. 4a wprowadza się do umowy w brzmieniu zgodnie z decyzją Pożyczkodawcy w zakresie przyznania dodatkowych karencji. W zależności od tego, która z dodatkowych karencji zostaje wprowadzona należy pozostawić w treści umowy postanowienia dotyczące karencji w spłacie rat kapitałowych i/lub rat kapitałowo – odsetkowych. Jeśli decyzją Pożyczkodawcy Pożyczkobiorca nie uzyskał żadnej z dodatkowych karencji § 2 ust. 4a należy w całości usunąć z treści umowy.</w:t>
      </w:r>
    </w:p>
    <w:p w14:paraId="67359EB2" w14:textId="77777777" w:rsidR="007B3431" w:rsidRPr="00163CAC" w:rsidRDefault="007B3431" w:rsidP="007B3431">
      <w:pPr>
        <w:pStyle w:val="Tekstprzypisudolnego"/>
        <w:rPr>
          <w:rFonts w:hint="eastAsia"/>
          <w:sz w:val="16"/>
          <w:szCs w:val="16"/>
          <w:vertAlign w:val="subscript"/>
        </w:rPr>
      </w:pPr>
    </w:p>
  </w:footnote>
  <w:footnote w:id="3">
    <w:p w14:paraId="0F160622" w14:textId="77777777" w:rsidR="00FA5732" w:rsidRPr="0052385C" w:rsidRDefault="00FA5732" w:rsidP="00FA573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52385C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52385C">
        <w:rPr>
          <w:rFonts w:ascii="Verdana" w:hAnsi="Verdana"/>
          <w:sz w:val="16"/>
          <w:szCs w:val="16"/>
          <w:vertAlign w:val="subscript"/>
        </w:rPr>
        <w:t xml:space="preserve"> 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W </w:t>
      </w:r>
      <w:r w:rsidR="001F50E1" w:rsidRPr="0052385C">
        <w:rPr>
          <w:rFonts w:ascii="Verdana" w:hAnsi="Verdana" w:cs="Arial"/>
          <w:sz w:val="16"/>
          <w:szCs w:val="16"/>
          <w:vertAlign w:val="subscript"/>
        </w:rPr>
        <w:t>przypadku przyznania oprocentowania zgod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nie z § 12 ust. 5 lub ust. 6 </w:t>
      </w:r>
      <w:r w:rsidR="008647F8" w:rsidRPr="0052385C">
        <w:rPr>
          <w:rFonts w:ascii="Verdana" w:hAnsi="Verdana" w:cs="Arial"/>
          <w:sz w:val="16"/>
          <w:szCs w:val="16"/>
          <w:vertAlign w:val="subscript"/>
        </w:rPr>
        <w:t>Regulaminu Udzielania Pożyczek z Funduszu Pożyczkowego „Wsparcie MARR SA ze środków EFRR i Budżetu Państwa dla MŚP działających na rynku powyżej 24 miesięcy” należy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 podać podstawy określenia jego wysokości wskazane w tych postanowieniach regulaminowych.</w:t>
      </w:r>
    </w:p>
  </w:footnote>
  <w:footnote w:id="4">
    <w:p w14:paraId="5AF5F64E" w14:textId="77777777" w:rsidR="002031E8" w:rsidRPr="00CF2CF0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  <w:vertAlign w:val="subscript"/>
        </w:rPr>
      </w:pPr>
      <w:r w:rsidRPr="00CF2CF0">
        <w:rPr>
          <w:rStyle w:val="Odwoanieprzypisudolnego"/>
          <w:rFonts w:asciiTheme="minorHAnsi" w:hAnsiTheme="minorHAnsi" w:cstheme="minorHAnsi"/>
          <w:sz w:val="16"/>
          <w:szCs w:val="16"/>
          <w:vertAlign w:val="subscript"/>
        </w:rPr>
        <w:footnoteRef/>
      </w:r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st</w:t>
      </w:r>
      <w:proofErr w:type="spellEnd"/>
      <w:r w:rsidRPr="00CF2CF0">
        <w:rPr>
          <w:rFonts w:asciiTheme="minorHAnsi" w:hAnsiTheme="minorHAnsi" w:cstheme="minorHAnsi" w:hint="eastAsia"/>
          <w:sz w:val="16"/>
          <w:szCs w:val="16"/>
          <w:vertAlign w:val="subscript"/>
        </w:rPr>
        <w:t>ó</w:t>
      </w:r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p referencyjnych i dyskontowych (</w:t>
      </w:r>
      <w:proofErr w:type="spellStart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Dz.Urz.UE</w:t>
      </w:r>
      <w:proofErr w:type="spellEnd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 xml:space="preserve"> C 14 z 19.1.2008 r. lub komunikatu zastępującego)</w:t>
      </w:r>
    </w:p>
  </w:footnote>
  <w:footnote w:id="5">
    <w:p w14:paraId="28F6F1C4" w14:textId="77777777" w:rsidR="001F50FE" w:rsidRPr="00CF2CF0" w:rsidRDefault="001F50FE" w:rsidP="001F50FE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52385C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52385C">
        <w:rPr>
          <w:rFonts w:ascii="Arial" w:hAnsi="Arial" w:cs="Arial"/>
          <w:sz w:val="16"/>
          <w:szCs w:val="16"/>
          <w:vertAlign w:val="subscript"/>
        </w:rPr>
        <w:t xml:space="preserve"> § 8 pkt. 4 wprowadza się do umowy w</w:t>
      </w:r>
      <w:r w:rsidR="006A6362" w:rsidRPr="0052385C">
        <w:rPr>
          <w:rFonts w:ascii="Arial" w:hAnsi="Arial" w:cs="Arial"/>
          <w:sz w:val="16"/>
          <w:szCs w:val="16"/>
          <w:vertAlign w:val="subscript"/>
        </w:rPr>
        <w:t xml:space="preserve"> przypadku jeśli Pożyczkobiorca korzysta z pożyczki przeznaczonej na przedsięwzięcia płynnościowe</w:t>
      </w:r>
      <w:r w:rsidR="00AA2CD4" w:rsidRPr="0052385C">
        <w:rPr>
          <w:rFonts w:ascii="Arial" w:hAnsi="Arial" w:cs="Arial"/>
          <w:sz w:val="16"/>
          <w:szCs w:val="16"/>
          <w:vertAlign w:val="subscript"/>
        </w:rPr>
        <w:t xml:space="preserve">, o których mowa w § 5 ust. 2 </w:t>
      </w:r>
      <w:r w:rsidR="00DC1710" w:rsidRPr="0052385C">
        <w:rPr>
          <w:rFonts w:ascii="Arial" w:hAnsi="Arial" w:cs="Arial"/>
          <w:sz w:val="16"/>
          <w:szCs w:val="16"/>
          <w:vertAlign w:val="subscript"/>
        </w:rPr>
        <w:t>Regulaminu Udzielania Pożyczek z Funduszu Pożyczkowego „Wsparcie MARR SA ze środków EFRR i Budżetu Państwa dla MŚP działających na rynku powyżej 24 miesięcy</w:t>
      </w:r>
      <w:r w:rsidR="0015518A" w:rsidRPr="0052385C">
        <w:rPr>
          <w:rFonts w:ascii="Arial" w:hAnsi="Arial" w:cs="Arial"/>
          <w:sz w:val="16"/>
          <w:szCs w:val="16"/>
          <w:vertAlign w:val="subscript"/>
        </w:rPr>
        <w:t>”</w:t>
      </w:r>
      <w:r w:rsidR="00501AE7" w:rsidRPr="0052385C">
        <w:rPr>
          <w:rFonts w:ascii="Arial" w:hAnsi="Arial" w:cs="Arial"/>
          <w:sz w:val="16"/>
          <w:szCs w:val="16"/>
          <w:vertAlign w:val="subscript"/>
        </w:rPr>
        <w:t xml:space="preserve">. Jeśli pożyczka przeznaczona </w:t>
      </w:r>
      <w:r w:rsidR="007D0837" w:rsidRPr="0052385C">
        <w:rPr>
          <w:rFonts w:ascii="Arial" w:hAnsi="Arial" w:cs="Arial"/>
          <w:sz w:val="16"/>
          <w:szCs w:val="16"/>
          <w:vertAlign w:val="subscript"/>
        </w:rPr>
        <w:t>jest na cel</w:t>
      </w:r>
      <w:r w:rsidR="000657FB" w:rsidRPr="0052385C">
        <w:rPr>
          <w:rFonts w:ascii="Arial" w:hAnsi="Arial" w:cs="Arial"/>
          <w:sz w:val="16"/>
          <w:szCs w:val="16"/>
          <w:vertAlign w:val="subscript"/>
        </w:rPr>
        <w:t>e zgodne z § 5 ust. 1 w/w Regulaminu</w:t>
      </w:r>
      <w:r w:rsidR="007D0837" w:rsidRPr="0052385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09211D" w:rsidRPr="0052385C">
        <w:rPr>
          <w:rFonts w:ascii="Arial" w:hAnsi="Arial" w:cs="Arial"/>
          <w:sz w:val="16"/>
          <w:szCs w:val="16"/>
          <w:vertAlign w:val="subscript"/>
        </w:rPr>
        <w:t xml:space="preserve">pkt. 4 </w:t>
      </w:r>
      <w:r w:rsidRPr="0052385C">
        <w:rPr>
          <w:rFonts w:ascii="Arial" w:hAnsi="Arial" w:cs="Arial"/>
          <w:sz w:val="16"/>
          <w:szCs w:val="16"/>
          <w:vertAlign w:val="subscript"/>
        </w:rPr>
        <w:t>należy w całości usunąć z treści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5D55" w14:textId="77777777"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4925DA" wp14:editId="6A3DDC08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22F15D1" wp14:editId="4364D6E1">
          <wp:extent cx="704850" cy="609600"/>
          <wp:effectExtent l="19050" t="0" r="0" b="0"/>
          <wp:docPr id="23" name="Obraz 23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singleLevel"/>
    <w:tmpl w:val="2F402226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7" w15:restartNumberingAfterBreak="0">
    <w:nsid w:val="00000010"/>
    <w:multiLevelType w:val="multilevel"/>
    <w:tmpl w:val="2B363D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 w15:restartNumberingAfterBreak="0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95DBF"/>
    <w:multiLevelType w:val="multilevel"/>
    <w:tmpl w:val="E72CFF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C62BD"/>
    <w:multiLevelType w:val="hybridMultilevel"/>
    <w:tmpl w:val="9716BE00"/>
    <w:lvl w:ilvl="0" w:tplc="04150011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2" w15:restartNumberingAfterBreak="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 w15:restartNumberingAfterBreak="0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FB9"/>
    <w:multiLevelType w:val="multilevel"/>
    <w:tmpl w:val="5B401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673D7"/>
    <w:multiLevelType w:val="multilevel"/>
    <w:tmpl w:val="34C85B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6" w15:restartNumberingAfterBreak="0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 w15:restartNumberingAfterBreak="0">
    <w:nsid w:val="7C0769BC"/>
    <w:multiLevelType w:val="hybridMultilevel"/>
    <w:tmpl w:val="9CB2FF64"/>
    <w:lvl w:ilvl="0" w:tplc="2FCAE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27C25"/>
    <w:multiLevelType w:val="hybridMultilevel"/>
    <w:tmpl w:val="ACD4F514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7" w15:restartNumberingAfterBreak="0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6"/>
  </w:num>
  <w:num w:numId="4">
    <w:abstractNumId w:val="16"/>
  </w:num>
  <w:num w:numId="5">
    <w:abstractNumId w:val="31"/>
  </w:num>
  <w:num w:numId="6">
    <w:abstractNumId w:val="17"/>
  </w:num>
  <w:num w:numId="7">
    <w:abstractNumId w:val="39"/>
  </w:num>
  <w:num w:numId="8">
    <w:abstractNumId w:val="12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34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4"/>
  </w:num>
  <w:num w:numId="23">
    <w:abstractNumId w:val="22"/>
  </w:num>
  <w:num w:numId="24">
    <w:abstractNumId w:val="32"/>
  </w:num>
  <w:num w:numId="25">
    <w:abstractNumId w:val="9"/>
  </w:num>
  <w:num w:numId="26">
    <w:abstractNumId w:val="15"/>
  </w:num>
  <w:num w:numId="27">
    <w:abstractNumId w:val="11"/>
  </w:num>
  <w:num w:numId="28">
    <w:abstractNumId w:val="33"/>
  </w:num>
  <w:num w:numId="29">
    <w:abstractNumId w:val="26"/>
  </w:num>
  <w:num w:numId="30">
    <w:abstractNumId w:val="13"/>
  </w:num>
  <w:num w:numId="31">
    <w:abstractNumId w:val="29"/>
  </w:num>
  <w:num w:numId="32">
    <w:abstractNumId w:val="14"/>
  </w:num>
  <w:num w:numId="33">
    <w:abstractNumId w:val="3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2"/>
  </w:num>
  <w:num w:numId="37">
    <w:abstractNumId w:val="37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25"/>
  </w:num>
  <w:num w:numId="43">
    <w:abstractNumId w:val="41"/>
  </w:num>
  <w:num w:numId="44">
    <w:abstractNumId w:val="3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34"/>
    <w:rsid w:val="000128E3"/>
    <w:rsid w:val="00015D17"/>
    <w:rsid w:val="00016505"/>
    <w:rsid w:val="00024C5B"/>
    <w:rsid w:val="00047871"/>
    <w:rsid w:val="00060848"/>
    <w:rsid w:val="000657FB"/>
    <w:rsid w:val="0009211D"/>
    <w:rsid w:val="00093E8E"/>
    <w:rsid w:val="0009738D"/>
    <w:rsid w:val="000A18F1"/>
    <w:rsid w:val="000D2951"/>
    <w:rsid w:val="000E4799"/>
    <w:rsid w:val="00102026"/>
    <w:rsid w:val="00103D75"/>
    <w:rsid w:val="00137704"/>
    <w:rsid w:val="0014729F"/>
    <w:rsid w:val="00152C11"/>
    <w:rsid w:val="0015518A"/>
    <w:rsid w:val="00163CAC"/>
    <w:rsid w:val="0017151B"/>
    <w:rsid w:val="00175FAC"/>
    <w:rsid w:val="00181534"/>
    <w:rsid w:val="00185B2F"/>
    <w:rsid w:val="00195F32"/>
    <w:rsid w:val="001C3F79"/>
    <w:rsid w:val="001D6C5A"/>
    <w:rsid w:val="001E0712"/>
    <w:rsid w:val="001E711A"/>
    <w:rsid w:val="001F3711"/>
    <w:rsid w:val="001F50E1"/>
    <w:rsid w:val="001F50FE"/>
    <w:rsid w:val="002031E8"/>
    <w:rsid w:val="00210772"/>
    <w:rsid w:val="00227BBE"/>
    <w:rsid w:val="00230B23"/>
    <w:rsid w:val="00251A7D"/>
    <w:rsid w:val="00252A90"/>
    <w:rsid w:val="00276A51"/>
    <w:rsid w:val="002A2930"/>
    <w:rsid w:val="002B2442"/>
    <w:rsid w:val="002D5615"/>
    <w:rsid w:val="00303D75"/>
    <w:rsid w:val="00321317"/>
    <w:rsid w:val="003414FA"/>
    <w:rsid w:val="003468CF"/>
    <w:rsid w:val="003576AF"/>
    <w:rsid w:val="00370E84"/>
    <w:rsid w:val="003908C7"/>
    <w:rsid w:val="003A1E40"/>
    <w:rsid w:val="003A3471"/>
    <w:rsid w:val="003C439C"/>
    <w:rsid w:val="003D39AD"/>
    <w:rsid w:val="003F3DCF"/>
    <w:rsid w:val="00401260"/>
    <w:rsid w:val="0040793A"/>
    <w:rsid w:val="00421DD9"/>
    <w:rsid w:val="00442045"/>
    <w:rsid w:val="00463DE4"/>
    <w:rsid w:val="004721A6"/>
    <w:rsid w:val="004767AC"/>
    <w:rsid w:val="004B0C72"/>
    <w:rsid w:val="004D0701"/>
    <w:rsid w:val="004D5F5C"/>
    <w:rsid w:val="00501AE7"/>
    <w:rsid w:val="00523311"/>
    <w:rsid w:val="0052385C"/>
    <w:rsid w:val="00530AA5"/>
    <w:rsid w:val="00554D88"/>
    <w:rsid w:val="005B6BAD"/>
    <w:rsid w:val="005C41FD"/>
    <w:rsid w:val="00603A38"/>
    <w:rsid w:val="00611DB1"/>
    <w:rsid w:val="00611F7C"/>
    <w:rsid w:val="00642A47"/>
    <w:rsid w:val="0065653C"/>
    <w:rsid w:val="00663948"/>
    <w:rsid w:val="006A6362"/>
    <w:rsid w:val="006B10D5"/>
    <w:rsid w:val="006B4174"/>
    <w:rsid w:val="006C002B"/>
    <w:rsid w:val="0070559D"/>
    <w:rsid w:val="007078F8"/>
    <w:rsid w:val="00733005"/>
    <w:rsid w:val="00777AB0"/>
    <w:rsid w:val="00781B4C"/>
    <w:rsid w:val="007B3431"/>
    <w:rsid w:val="007B582D"/>
    <w:rsid w:val="007D0837"/>
    <w:rsid w:val="007E0696"/>
    <w:rsid w:val="007E6E08"/>
    <w:rsid w:val="007F0F01"/>
    <w:rsid w:val="008032D7"/>
    <w:rsid w:val="00810DE4"/>
    <w:rsid w:val="00854503"/>
    <w:rsid w:val="008647F8"/>
    <w:rsid w:val="008750E0"/>
    <w:rsid w:val="008A5037"/>
    <w:rsid w:val="008B7628"/>
    <w:rsid w:val="008D0B8B"/>
    <w:rsid w:val="009117B2"/>
    <w:rsid w:val="009B133B"/>
    <w:rsid w:val="009B4765"/>
    <w:rsid w:val="009B5B15"/>
    <w:rsid w:val="009F5AB9"/>
    <w:rsid w:val="00A467FC"/>
    <w:rsid w:val="00AA2CD4"/>
    <w:rsid w:val="00AA30E9"/>
    <w:rsid w:val="00AF10D7"/>
    <w:rsid w:val="00AF7AF6"/>
    <w:rsid w:val="00B0087B"/>
    <w:rsid w:val="00B2505B"/>
    <w:rsid w:val="00B6182E"/>
    <w:rsid w:val="00B64118"/>
    <w:rsid w:val="00B70D2B"/>
    <w:rsid w:val="00C02121"/>
    <w:rsid w:val="00C0510E"/>
    <w:rsid w:val="00C1321F"/>
    <w:rsid w:val="00C8203B"/>
    <w:rsid w:val="00C87C44"/>
    <w:rsid w:val="00C949A7"/>
    <w:rsid w:val="00CA1737"/>
    <w:rsid w:val="00CC2AF0"/>
    <w:rsid w:val="00CC39E9"/>
    <w:rsid w:val="00CE30B6"/>
    <w:rsid w:val="00CF2CF0"/>
    <w:rsid w:val="00D252D2"/>
    <w:rsid w:val="00D34187"/>
    <w:rsid w:val="00D43293"/>
    <w:rsid w:val="00D83603"/>
    <w:rsid w:val="00DC1710"/>
    <w:rsid w:val="00DC759E"/>
    <w:rsid w:val="00DE27DE"/>
    <w:rsid w:val="00DE4F1B"/>
    <w:rsid w:val="00DF074F"/>
    <w:rsid w:val="00E07824"/>
    <w:rsid w:val="00E16FCB"/>
    <w:rsid w:val="00E57702"/>
    <w:rsid w:val="00E60087"/>
    <w:rsid w:val="00E61434"/>
    <w:rsid w:val="00E74773"/>
    <w:rsid w:val="00EA514C"/>
    <w:rsid w:val="00ED5BA5"/>
    <w:rsid w:val="00ED77C9"/>
    <w:rsid w:val="00EF3D90"/>
    <w:rsid w:val="00EF7D22"/>
    <w:rsid w:val="00F10A78"/>
    <w:rsid w:val="00F116FE"/>
    <w:rsid w:val="00F15AC1"/>
    <w:rsid w:val="00F905B5"/>
    <w:rsid w:val="00FA5732"/>
    <w:rsid w:val="00FB66B7"/>
    <w:rsid w:val="00FC7086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066F"/>
  <w15:docId w15:val="{95F1AB19-BEFC-4381-832C-DEF35ED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03"/>
    <w:rPr>
      <w:vertAlign w:val="superscript"/>
    </w:rPr>
  </w:style>
  <w:style w:type="paragraph" w:customStyle="1" w:styleId="Default">
    <w:name w:val="Default"/>
    <w:rsid w:val="00603A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4441-AA83-494E-87A5-69A2C2F8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6</cp:revision>
  <cp:lastPrinted>2018-11-19T09:20:00Z</cp:lastPrinted>
  <dcterms:created xsi:type="dcterms:W3CDTF">2020-06-19T10:54:00Z</dcterms:created>
  <dcterms:modified xsi:type="dcterms:W3CDTF">2020-06-23T08:14:00Z</dcterms:modified>
</cp:coreProperties>
</file>