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B4" w:rsidRPr="00066FFB" w:rsidRDefault="0046003F" w:rsidP="00D209B4">
      <w:pPr>
        <w:pStyle w:val="Default"/>
        <w:spacing w:before="14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Załącznik nr2 </w:t>
      </w:r>
      <w:bookmarkStart w:id="0" w:name="_GoBack"/>
      <w:bookmarkEnd w:id="0"/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 xml:space="preserve"> do Regulaminu</w:t>
      </w:r>
      <w:r w:rsidR="00D209B4" w:rsidRPr="00066FFB">
        <w:rPr>
          <w:rFonts w:ascii="Times New Roman" w:hAnsi="Times New Roman" w:cs="Times New Roman"/>
          <w:b/>
          <w:i/>
        </w:rPr>
        <w:t xml:space="preserve"> </w:t>
      </w:r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>„Pożyczka dla Start-</w:t>
      </w:r>
      <w:proofErr w:type="spellStart"/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>Upów</w:t>
      </w:r>
      <w:proofErr w:type="spellEnd"/>
      <w:r w:rsidR="00D209B4" w:rsidRPr="00066FFB">
        <w:rPr>
          <w:rFonts w:ascii="Times New Roman" w:hAnsi="Times New Roman" w:cs="Times New Roman"/>
          <w:b/>
          <w:i/>
          <w:sz w:val="18"/>
          <w:szCs w:val="18"/>
        </w:rPr>
        <w:t xml:space="preserve"> wsparcie ze środków EFRR i Budżetu Państwa”</w:t>
      </w:r>
    </w:p>
    <w:p w:rsidR="00F861D1" w:rsidRDefault="00F861D1" w:rsidP="00F861D1">
      <w:pPr>
        <w:spacing w:before="144"/>
        <w:jc w:val="right"/>
        <w:rPr>
          <w:rFonts w:cs="Calibri"/>
          <w:b/>
          <w:i/>
        </w:rPr>
      </w:pPr>
    </w:p>
    <w:p w:rsidR="00F861D1" w:rsidRPr="00F861D1" w:rsidRDefault="00F861D1" w:rsidP="00F861D1">
      <w:pPr>
        <w:spacing w:before="144"/>
        <w:jc w:val="right"/>
        <w:rPr>
          <w:rFonts w:cs="Arial"/>
          <w:b/>
          <w:i/>
          <w:color w:val="000000"/>
        </w:rPr>
      </w:pPr>
    </w:p>
    <w:p w:rsidR="00A20429" w:rsidRDefault="00A20429" w:rsidP="00A20429">
      <w:pPr>
        <w:spacing w:before="144"/>
        <w:jc w:val="center"/>
        <w:rPr>
          <w:rFonts w:cs="Arial"/>
          <w:b/>
        </w:rPr>
      </w:pPr>
      <w:r>
        <w:rPr>
          <w:rFonts w:cs="Arial"/>
          <w:b/>
        </w:rPr>
        <w:t>Wykaz obszarów o niskim poziomie aktywności gospodarczej w województwie małopolskim*</w:t>
      </w: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92"/>
      </w:tblGrid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dąbrowski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tarnowski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 w:rsidP="00DD01C7">
            <w:pPr>
              <w:pStyle w:val="Akapitzlist"/>
              <w:tabs>
                <w:tab w:val="left" w:pos="3000"/>
              </w:tabs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brzeski</w:t>
            </w:r>
            <w:r w:rsidR="00DD01C7">
              <w:rPr>
                <w:rFonts w:cs="Arial"/>
              </w:rPr>
              <w:tab/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gorlicki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nowosądecki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limanowski</w:t>
            </w:r>
          </w:p>
        </w:tc>
      </w:tr>
      <w:tr w:rsidR="00A20429" w:rsidTr="00A20429">
        <w:trPr>
          <w:trHeight w:val="1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29" w:rsidRDefault="00A20429" w:rsidP="0096523F">
            <w:pPr>
              <w:numPr>
                <w:ilvl w:val="0"/>
                <w:numId w:val="1"/>
              </w:numPr>
              <w:spacing w:before="144"/>
              <w:ind w:left="459"/>
              <w:jc w:val="center"/>
              <w:rPr>
                <w:rFonts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29" w:rsidRDefault="00A20429">
            <w:pPr>
              <w:pStyle w:val="Akapitzlist"/>
              <w:spacing w:after="0" w:line="240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Powiat proszowicki</w:t>
            </w:r>
          </w:p>
        </w:tc>
      </w:tr>
    </w:tbl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  <w:sz w:val="22"/>
          <w:szCs w:val="22"/>
        </w:rPr>
      </w:pPr>
    </w:p>
    <w:p w:rsidR="00A20429" w:rsidRDefault="00A20429" w:rsidP="00A20429">
      <w:pPr>
        <w:pStyle w:val="Body2"/>
        <w:spacing w:after="0"/>
        <w:ind w:left="0"/>
        <w:rPr>
          <w:rFonts w:ascii="Calibri" w:hAnsi="Calibri"/>
          <w:bCs/>
        </w:rPr>
      </w:pPr>
      <w:r>
        <w:rPr>
          <w:rFonts w:ascii="Calibri" w:hAnsi="Calibri"/>
          <w:bCs/>
        </w:rPr>
        <w:t>*Wykaz błędzie podlegał cyklicznej aktualizacji, zgodnie z danymi publikowanymi przez GUS, która będzie w posiadaniu Menadżera Funduszu Funduszy.</w:t>
      </w:r>
    </w:p>
    <w:p w:rsidR="004F7EDF" w:rsidRDefault="004F7EDF" w:rsidP="00A20429">
      <w:pPr>
        <w:spacing w:before="144"/>
      </w:pPr>
    </w:p>
    <w:sectPr w:rsidR="004F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E1" w:rsidRDefault="00F00FE1" w:rsidP="00DD01C7">
      <w:pPr>
        <w:spacing w:before="144"/>
      </w:pPr>
      <w:r>
        <w:separator/>
      </w:r>
    </w:p>
  </w:endnote>
  <w:endnote w:type="continuationSeparator" w:id="0">
    <w:p w:rsidR="00F00FE1" w:rsidRDefault="00F00FE1" w:rsidP="00DD01C7">
      <w:pPr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Pr="00DD01C7" w:rsidRDefault="00D209B4" w:rsidP="00DD01C7">
    <w:pPr>
      <w:pStyle w:val="Stopka"/>
      <w:spacing w:before="144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04B9C8" wp14:editId="76581C2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" name="Obraz 1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E1" w:rsidRDefault="00F00FE1" w:rsidP="00DD01C7">
      <w:pPr>
        <w:spacing w:before="144"/>
      </w:pPr>
      <w:r>
        <w:separator/>
      </w:r>
    </w:p>
  </w:footnote>
  <w:footnote w:type="continuationSeparator" w:id="0">
    <w:p w:rsidR="00F00FE1" w:rsidRDefault="00F00FE1" w:rsidP="00DD01C7">
      <w:pPr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825" w:rsidRDefault="00317825" w:rsidP="00D209B4">
    <w:pPr>
      <w:pStyle w:val="Nagwek"/>
      <w:spacing w:before="144"/>
      <w:jc w:val="center"/>
      <w:rPr>
        <w:rFonts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BE382C" wp14:editId="5A7DD284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20"/>
        <w:szCs w:val="20"/>
        <w:lang w:eastAsia="pl-PL"/>
      </w:rPr>
      <w:drawing>
        <wp:inline distT="0" distB="0" distL="0" distR="0" wp14:anchorId="6BEDC5DB" wp14:editId="1BCC5C3F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09FB8FC4" wp14:editId="12C7127F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1C7" w:rsidRDefault="00DD01C7" w:rsidP="00DD01C7">
    <w:pPr>
      <w:pStyle w:val="Nagwek"/>
      <w:spacing w:before="1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7" w:rsidRDefault="00DD01C7" w:rsidP="00DD01C7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69D"/>
    <w:multiLevelType w:val="hybridMultilevel"/>
    <w:tmpl w:val="4C62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29"/>
    <w:rsid w:val="000A0297"/>
    <w:rsid w:val="00251BB9"/>
    <w:rsid w:val="00317825"/>
    <w:rsid w:val="003541FE"/>
    <w:rsid w:val="0046003F"/>
    <w:rsid w:val="00491462"/>
    <w:rsid w:val="004F7EDF"/>
    <w:rsid w:val="00662880"/>
    <w:rsid w:val="00685941"/>
    <w:rsid w:val="006F2A60"/>
    <w:rsid w:val="00795325"/>
    <w:rsid w:val="009366D6"/>
    <w:rsid w:val="009E2183"/>
    <w:rsid w:val="00A1622B"/>
    <w:rsid w:val="00A20429"/>
    <w:rsid w:val="00A2227F"/>
    <w:rsid w:val="00B934DF"/>
    <w:rsid w:val="00C43319"/>
    <w:rsid w:val="00CF4199"/>
    <w:rsid w:val="00D11CB2"/>
    <w:rsid w:val="00D209B4"/>
    <w:rsid w:val="00DD01C7"/>
    <w:rsid w:val="00E740D4"/>
    <w:rsid w:val="00F00FE1"/>
    <w:rsid w:val="00F032BC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209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29"/>
    <w:pPr>
      <w:spacing w:beforeLines="60"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29"/>
    <w:pPr>
      <w:spacing w:beforeLines="0" w:after="160" w:line="256" w:lineRule="auto"/>
      <w:ind w:left="720"/>
      <w:contextualSpacing/>
    </w:pPr>
  </w:style>
  <w:style w:type="paragraph" w:customStyle="1" w:styleId="Body2">
    <w:name w:val="Body 2"/>
    <w:basedOn w:val="Normalny"/>
    <w:rsid w:val="00A20429"/>
    <w:pPr>
      <w:snapToGrid w:val="0"/>
      <w:spacing w:beforeLines="0" w:after="140" w:line="288" w:lineRule="auto"/>
      <w:ind w:left="1247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Nagwek">
    <w:name w:val="header"/>
    <w:basedOn w:val="Normalny"/>
    <w:link w:val="NagwekZnak"/>
    <w:unhideWhenUsed/>
    <w:rsid w:val="00DD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1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1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C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2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2B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209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Renata Fedorow</cp:lastModifiedBy>
  <cp:revision>2</cp:revision>
  <dcterms:created xsi:type="dcterms:W3CDTF">2019-05-13T11:38:00Z</dcterms:created>
  <dcterms:modified xsi:type="dcterms:W3CDTF">2019-05-13T11:38:00Z</dcterms:modified>
</cp:coreProperties>
</file>