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15" w:rsidRPr="00244A92" w:rsidRDefault="005C3615" w:rsidP="005C3615">
      <w:pPr>
        <w:jc w:val="both"/>
        <w:rPr>
          <w:rFonts w:ascii="Times New Roman" w:hAnsi="Times New Roman" w:cs="Times New Roman"/>
          <w:sz w:val="24"/>
          <w:szCs w:val="24"/>
        </w:rPr>
      </w:pP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 xml:space="preserve">REGULAMIN REKRUTACJI I UCZESTNICTWA W PROJEKCIE </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NR RPMP.08.06.01-12-011</w:t>
      </w:r>
      <w:r w:rsidR="00CC0EDD" w:rsidRPr="00244A92">
        <w:rPr>
          <w:rFonts w:ascii="Times New Roman" w:hAnsi="Times New Roman" w:cs="Times New Roman"/>
          <w:b/>
          <w:sz w:val="24"/>
          <w:szCs w:val="24"/>
        </w:rPr>
        <w:t>9</w:t>
      </w:r>
      <w:r w:rsidRPr="00244A92">
        <w:rPr>
          <w:rFonts w:ascii="Times New Roman" w:hAnsi="Times New Roman" w:cs="Times New Roman"/>
          <w:b/>
          <w:sz w:val="24"/>
          <w:szCs w:val="24"/>
        </w:rPr>
        <w:t xml:space="preserve">/17-00 </w:t>
      </w:r>
    </w:p>
    <w:p w:rsidR="005C3615" w:rsidRPr="00244A92" w:rsidRDefault="005C3615" w:rsidP="005C3615">
      <w:pPr>
        <w:spacing w:line="480" w:lineRule="auto"/>
        <w:jc w:val="center"/>
        <w:rPr>
          <w:rFonts w:ascii="Times New Roman" w:hAnsi="Times New Roman" w:cs="Times New Roman"/>
          <w:b/>
          <w:sz w:val="24"/>
          <w:szCs w:val="24"/>
        </w:rPr>
      </w:pPr>
      <w:r w:rsidRPr="00244A92">
        <w:rPr>
          <w:rFonts w:ascii="Times New Roman" w:hAnsi="Times New Roman" w:cs="Times New Roman"/>
          <w:b/>
          <w:sz w:val="24"/>
          <w:szCs w:val="24"/>
        </w:rPr>
        <w:t>pt. „Lider CSR – zarządzan</w:t>
      </w:r>
      <w:r w:rsidR="00CC0EDD" w:rsidRPr="00244A92">
        <w:rPr>
          <w:rFonts w:ascii="Times New Roman" w:hAnsi="Times New Roman" w:cs="Times New Roman"/>
          <w:b/>
          <w:sz w:val="24"/>
          <w:szCs w:val="24"/>
        </w:rPr>
        <w:t>ie wiekiem – subregion Małopolska Zachodnia</w:t>
      </w:r>
      <w:r w:rsidRPr="00244A92">
        <w:rPr>
          <w:rFonts w:ascii="Times New Roman" w:hAnsi="Times New Roman" w:cs="Times New Roman"/>
          <w:b/>
          <w:sz w:val="24"/>
          <w:szCs w:val="24"/>
        </w:rPr>
        <w:t>”</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§1</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Postanowienia ogólne</w:t>
      </w:r>
    </w:p>
    <w:p w:rsidR="005C3615" w:rsidRPr="00244A92" w:rsidRDefault="005C3615" w:rsidP="009C317E">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Projekt „Lider CSR – zarządzanie wiekiem</w:t>
      </w:r>
      <w:r w:rsidR="00CC0EDD" w:rsidRPr="00244A92">
        <w:rPr>
          <w:rFonts w:ascii="Times New Roman" w:hAnsi="Times New Roman" w:cs="Times New Roman"/>
          <w:sz w:val="24"/>
          <w:szCs w:val="24"/>
        </w:rPr>
        <w:t xml:space="preserve"> – subregion Małopolska Zachodnia</w:t>
      </w:r>
      <w:r w:rsidRPr="00244A92">
        <w:rPr>
          <w:rFonts w:ascii="Times New Roman" w:hAnsi="Times New Roman" w:cs="Times New Roman"/>
          <w:sz w:val="24"/>
          <w:szCs w:val="24"/>
        </w:rPr>
        <w:t>”, zwany dalej Projektem, realizowany jest na podstawie umowy o dofinansowanie Projektu nr RPMP.08.06</w:t>
      </w:r>
      <w:r w:rsidR="00CC0EDD" w:rsidRPr="00244A92">
        <w:rPr>
          <w:rFonts w:ascii="Times New Roman" w:hAnsi="Times New Roman" w:cs="Times New Roman"/>
          <w:sz w:val="24"/>
          <w:szCs w:val="24"/>
        </w:rPr>
        <w:t>.01-12-0119</w:t>
      </w:r>
      <w:r w:rsidRPr="00244A92">
        <w:rPr>
          <w:rFonts w:ascii="Times New Roman" w:hAnsi="Times New Roman" w:cs="Times New Roman"/>
          <w:sz w:val="24"/>
          <w:szCs w:val="24"/>
        </w:rPr>
        <w:t>/17-00 zawartej z Instytucją Pośredniczącą, czyli Województwem Małopolskim – Wojewódzkim Urzędem Pracy w Krakowie. Proj</w:t>
      </w:r>
      <w:r w:rsidR="009C317E" w:rsidRPr="00244A92">
        <w:rPr>
          <w:rFonts w:ascii="Times New Roman" w:hAnsi="Times New Roman" w:cs="Times New Roman"/>
          <w:sz w:val="24"/>
          <w:szCs w:val="24"/>
        </w:rPr>
        <w:t>ekt obejmuje subregion Małopolska Zachodnia</w:t>
      </w:r>
      <w:r w:rsidRPr="00244A92">
        <w:rPr>
          <w:rFonts w:ascii="Times New Roman" w:hAnsi="Times New Roman" w:cs="Times New Roman"/>
          <w:sz w:val="24"/>
          <w:szCs w:val="24"/>
        </w:rPr>
        <w:t>,</w:t>
      </w:r>
      <w:r w:rsidR="009C317E" w:rsidRPr="00244A92">
        <w:rPr>
          <w:rFonts w:ascii="Times New Roman" w:hAnsi="Times New Roman" w:cs="Times New Roman"/>
          <w:sz w:val="24"/>
          <w:szCs w:val="24"/>
        </w:rPr>
        <w:t xml:space="preserve"> tj.</w:t>
      </w:r>
      <w:r w:rsidRPr="00244A92">
        <w:rPr>
          <w:rFonts w:ascii="Times New Roman" w:hAnsi="Times New Roman" w:cs="Times New Roman"/>
          <w:sz w:val="24"/>
          <w:szCs w:val="24"/>
        </w:rPr>
        <w:t xml:space="preserve"> </w:t>
      </w:r>
      <w:r w:rsidR="009C317E" w:rsidRPr="00244A92">
        <w:rPr>
          <w:rFonts w:ascii="Times New Roman" w:hAnsi="Times New Roman" w:cs="Times New Roman"/>
          <w:sz w:val="24"/>
          <w:szCs w:val="24"/>
        </w:rPr>
        <w:t>powiaty: chrzanowski, olkuski, oświęcimski, wadowicki</w:t>
      </w:r>
      <w:r w:rsidRPr="00244A92">
        <w:rPr>
          <w:rFonts w:ascii="Times New Roman" w:hAnsi="Times New Roman" w:cs="Times New Roman"/>
          <w:sz w:val="24"/>
          <w:szCs w:val="24"/>
        </w:rPr>
        <w:t>.</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Projekt realizowany jest w ramach 8 Osi Priorytetowej:</w:t>
      </w:r>
      <w:r w:rsidRPr="00244A92">
        <w:rPr>
          <w:rFonts w:ascii="Times New Roman" w:hAnsi="Times New Roman" w:cs="Times New Roman"/>
          <w:iCs/>
          <w:sz w:val="24"/>
          <w:szCs w:val="24"/>
        </w:rPr>
        <w:t xml:space="preserve"> Rynek pracy, </w:t>
      </w:r>
      <w:r w:rsidRPr="00244A92">
        <w:rPr>
          <w:rFonts w:ascii="Times New Roman" w:hAnsi="Times New Roman" w:cs="Times New Roman"/>
          <w:sz w:val="24"/>
          <w:szCs w:val="24"/>
        </w:rPr>
        <w:t>Działania 8.6 Wsparcie na rzecz wydłużania aktywności zawodowej</w:t>
      </w:r>
      <w:r w:rsidRPr="00244A92">
        <w:rPr>
          <w:rFonts w:ascii="Times New Roman" w:hAnsi="Times New Roman" w:cs="Times New Roman"/>
          <w:iCs/>
          <w:sz w:val="24"/>
          <w:szCs w:val="24"/>
        </w:rPr>
        <w:t xml:space="preserve"> Poddziałania 8.6.1.</w:t>
      </w:r>
      <w:r w:rsidRPr="00244A92">
        <w:rPr>
          <w:rFonts w:ascii="Times New Roman" w:hAnsi="Times New Roman" w:cs="Times New Roman"/>
          <w:sz w:val="24"/>
          <w:szCs w:val="24"/>
        </w:rPr>
        <w:t xml:space="preserve"> </w:t>
      </w:r>
      <w:r w:rsidRPr="00244A92">
        <w:rPr>
          <w:rFonts w:ascii="Times New Roman" w:hAnsi="Times New Roman" w:cs="Times New Roman"/>
          <w:iCs/>
          <w:sz w:val="24"/>
          <w:szCs w:val="24"/>
        </w:rPr>
        <w:t>Realizacja programów przekwalifikowania pracowników i wsparcie dla Pracodawców</w:t>
      </w:r>
      <w:r w:rsidRPr="00244A92">
        <w:rPr>
          <w:rFonts w:ascii="Times New Roman" w:hAnsi="Times New Roman" w:cs="Times New Roman"/>
          <w:sz w:val="24"/>
          <w:szCs w:val="24"/>
        </w:rPr>
        <w:t>.</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Projekt jest współfinansowany przez Unię Europejską w ramach Europejskiego Funduszu Społecznego. </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Projekt realizowany jest przez Małopolską Agencję Rozwoju Regionalnego S.A. </w:t>
      </w:r>
      <w:r w:rsidRPr="00244A92">
        <w:rPr>
          <w:rFonts w:ascii="Times New Roman" w:hAnsi="Times New Roman" w:cs="Times New Roman"/>
          <w:sz w:val="24"/>
          <w:szCs w:val="24"/>
        </w:rPr>
        <w:br/>
        <w:t>z siedzibą przy ul. Kazimierza Kordylewskiego 11, 31-542 Kraków.</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Realizacja Projektu rozpoczyna się 1 marca 2018 r., a zakończenie planowane jest </w:t>
      </w:r>
      <w:r w:rsidRPr="00244A92">
        <w:rPr>
          <w:rFonts w:ascii="Times New Roman" w:hAnsi="Times New Roman" w:cs="Times New Roman"/>
          <w:sz w:val="24"/>
          <w:szCs w:val="24"/>
        </w:rPr>
        <w:br/>
        <w:t xml:space="preserve">na 30 sierpnia 2019 r. </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Obszar realizacji Projektu obejmuje województwo małopolskie – subregion </w:t>
      </w:r>
      <w:r w:rsidR="00CC6CA5" w:rsidRPr="00244A92">
        <w:rPr>
          <w:rFonts w:ascii="Times New Roman" w:hAnsi="Times New Roman" w:cs="Times New Roman"/>
          <w:sz w:val="24"/>
          <w:szCs w:val="24"/>
        </w:rPr>
        <w:t>Małopolska Zachodnia</w:t>
      </w:r>
      <w:r w:rsidRPr="00244A92">
        <w:rPr>
          <w:rFonts w:ascii="Times New Roman" w:hAnsi="Times New Roman" w:cs="Times New Roman"/>
          <w:sz w:val="24"/>
          <w:szCs w:val="24"/>
        </w:rPr>
        <w:t>.</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Celem Projektu jest opracowanie lub aktualizacja </w:t>
      </w:r>
      <w:r w:rsidR="00244A92">
        <w:rPr>
          <w:rFonts w:ascii="Times New Roman" w:hAnsi="Times New Roman" w:cs="Times New Roman"/>
          <w:sz w:val="24"/>
          <w:szCs w:val="24"/>
        </w:rPr>
        <w:t>S</w:t>
      </w:r>
      <w:r w:rsidRPr="00244A92">
        <w:rPr>
          <w:rFonts w:ascii="Times New Roman" w:hAnsi="Times New Roman" w:cs="Times New Roman"/>
          <w:sz w:val="24"/>
          <w:szCs w:val="24"/>
        </w:rPr>
        <w:t>trategii zarządzania wiekiem oraz wdrożenie opracowanego programu (jego elementu) w przedsiębiorstwie.</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Biuro Projektu znajduje się w siedzibie Realizatora projektu - Małopolskiej Agencji Rozwoju Regionalnego S.A. przy ul. Kazimierza Kordylewskiego 11, </w:t>
      </w:r>
      <w:r w:rsidRPr="00244A92">
        <w:rPr>
          <w:rFonts w:ascii="Times New Roman" w:hAnsi="Times New Roman" w:cs="Times New Roman"/>
          <w:sz w:val="24"/>
          <w:szCs w:val="24"/>
        </w:rPr>
        <w:br/>
        <w:t xml:space="preserve">31–542 Kraków, e-mail: </w:t>
      </w:r>
      <w:hyperlink r:id="rId7" w:history="1">
        <w:r w:rsidRPr="00244A92">
          <w:rPr>
            <w:rStyle w:val="Hipercze"/>
            <w:rFonts w:ascii="Times New Roman" w:hAnsi="Times New Roman" w:cs="Times New Roman"/>
            <w:color w:val="auto"/>
            <w:sz w:val="24"/>
            <w:szCs w:val="24"/>
          </w:rPr>
          <w:t>biuro@marr.pl</w:t>
        </w:r>
      </w:hyperlink>
      <w:r w:rsidRPr="00244A92">
        <w:rPr>
          <w:rFonts w:ascii="Times New Roman" w:hAnsi="Times New Roman" w:cs="Times New Roman"/>
          <w:sz w:val="24"/>
          <w:szCs w:val="24"/>
        </w:rPr>
        <w:t xml:space="preserve">, tel. 12 617 66 00; godziny otwarcia: od poniedziałku do piątku od godziny 08.00 do 16.00. Strona internetowa, </w:t>
      </w:r>
      <w:r w:rsidRPr="00244A92">
        <w:rPr>
          <w:rFonts w:ascii="Times New Roman" w:hAnsi="Times New Roman" w:cs="Times New Roman"/>
          <w:sz w:val="24"/>
          <w:szCs w:val="24"/>
        </w:rPr>
        <w:br/>
        <w:t>na której będą publikowane informacje o projekcie to www.marr.pl.</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Niniejszy regulamin określa zasady uczestnictwa i rekrutacji do Projektu.</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§2</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Definicje</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MARR S.A. – Małopolska Agencja Rozwoju Regionalnego S.A.</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Realizator projektu – Małopolska Agencja Rozwoju Regionalnego S.A.</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EFS – Europejski Fundusz Społeczny</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Biuro Projektu – siedziba MARR S.A. przy ul. Kazimierza Kordylewskiego 11, </w:t>
      </w:r>
      <w:r w:rsidRPr="00244A92">
        <w:rPr>
          <w:rFonts w:ascii="Times New Roman" w:hAnsi="Times New Roman" w:cs="Times New Roman"/>
          <w:sz w:val="24"/>
          <w:szCs w:val="24"/>
        </w:rPr>
        <w:br/>
        <w:t>31-542 Kraków</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IP – Instytucja Pośrednicząca tj. Województwo Małopolskie – Wojewódzki Urząd Pracy w Krakowie.</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lastRenderedPageBreak/>
        <w:t xml:space="preserve">Projekt – przedsięwzięcie realizowane przez Małopolską Agencję Rozwoju Regionalnego S.A. w Krakowie w ramach Poddziałania 8.6.1 </w:t>
      </w:r>
      <w:r w:rsidRPr="00244A92">
        <w:rPr>
          <w:rFonts w:ascii="Times New Roman" w:hAnsi="Times New Roman" w:cs="Times New Roman"/>
          <w:iCs/>
          <w:sz w:val="24"/>
          <w:szCs w:val="24"/>
        </w:rPr>
        <w:t>Realizacja programów przekwalifikowania pracowników i wsparcie dla Pracodawców</w:t>
      </w:r>
      <w:r w:rsidRPr="00244A92">
        <w:rPr>
          <w:rFonts w:ascii="Times New Roman" w:hAnsi="Times New Roman" w:cs="Times New Roman"/>
          <w:sz w:val="24"/>
          <w:szCs w:val="24"/>
        </w:rPr>
        <w:t xml:space="preserve">, dofinansowanego </w:t>
      </w:r>
      <w:r w:rsidRPr="00244A92">
        <w:rPr>
          <w:rFonts w:ascii="Times New Roman" w:hAnsi="Times New Roman" w:cs="Times New Roman"/>
          <w:sz w:val="24"/>
          <w:szCs w:val="24"/>
        </w:rPr>
        <w:br/>
        <w:t>ze środków Unii Europejskiej – Europejskiego Funduszu Społecznego.</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Osoba w wieku 50+ – osoba, która w dniu złożenia dokumentów rekrutacyjnych ma ukończone 50 lat (od dnia 50 urodzin). </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Komisja rekrutacyjna – komisja rekrutacyjna składająca się minimum z trzech osób należących do Zespołu Projektowego wyznaczonego przez Realizatora projektu.</w:t>
      </w:r>
    </w:p>
    <w:p w:rsidR="005C3615" w:rsidRPr="00244A92" w:rsidRDefault="005C3615" w:rsidP="005C3615">
      <w:pPr>
        <w:pStyle w:val="Akapitzlist"/>
        <w:numPr>
          <w:ilvl w:val="0"/>
          <w:numId w:val="3"/>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(Dz.Urz.UE.L187 z 26.06.2014 ze zm.), posiadające siedzibę, oddział, filię lub inną jednostkę organizacyjną na terenie województwa małopolskiego (fakt ten, ma odzwierciedlenie w dokumentach rejestrowych Przedsiębiorcy, tj. w Krajowym Rejestrze Sądowym bądź Centralnej Ewidencji i Informacji o Działalności Gospodarczej), które podpisało z Realizatorem projektu Umowę wsparcia. </w:t>
      </w:r>
    </w:p>
    <w:p w:rsidR="005C3615" w:rsidRPr="00244A92" w:rsidRDefault="005C3615" w:rsidP="005C361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Uczestnik projektu – personel przedsiębiorstwa w rozumieniu Rozporządzenia Ministerstwa Infrastruktury i Rozwoju z dnia 2 lipca 2015 r. w sprawie udzielania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oraz pomocy publicznej w ramach programu operacyjnego finansowego z Europejskiego Funduszu Społecznego na lata 2014–2020 </w:t>
      </w:r>
      <w:r w:rsidRPr="00244A92">
        <w:rPr>
          <w:rFonts w:ascii="Times New Roman" w:hAnsi="Times New Roman" w:cs="Times New Roman"/>
          <w:sz w:val="24"/>
          <w:szCs w:val="24"/>
        </w:rPr>
        <w:br/>
        <w:t>(Dz. U.2015 poz.1073).</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Pomoc </w:t>
      </w:r>
      <w:r w:rsidRPr="00244A92">
        <w:rPr>
          <w:rFonts w:ascii="Times New Roman" w:hAnsi="Times New Roman" w:cs="Times New Roman"/>
          <w:i/>
          <w:sz w:val="24"/>
          <w:szCs w:val="24"/>
        </w:rPr>
        <w:t>de minimis</w:t>
      </w:r>
      <w:r w:rsidRPr="00244A92">
        <w:t xml:space="preserve"> </w:t>
      </w:r>
      <w:r w:rsidRPr="00244A92">
        <w:rPr>
          <w:rFonts w:ascii="Times New Roman" w:hAnsi="Times New Roman" w:cs="Times New Roman"/>
          <w:sz w:val="24"/>
          <w:szCs w:val="24"/>
        </w:rPr>
        <w:t>–</w:t>
      </w:r>
      <w:r w:rsidRPr="00244A92">
        <w:t xml:space="preserve"> </w:t>
      </w:r>
      <w:r w:rsidRPr="00244A92">
        <w:rPr>
          <w:rFonts w:ascii="Times New Roman" w:hAnsi="Times New Roman" w:cs="Times New Roman"/>
          <w:sz w:val="24"/>
          <w:szCs w:val="24"/>
        </w:rPr>
        <w:t xml:space="preserve">pomoc udzielania zgodnie z rozporządzeniem Ministra Infrastruktury i Rozwoju z dnia 2 lipca 2015 r. w sprawie udzielania pomocy </w:t>
      </w:r>
      <w:r w:rsidRPr="00244A92">
        <w:rPr>
          <w:rFonts w:ascii="Times New Roman" w:hAnsi="Times New Roman" w:cs="Times New Roman"/>
          <w:sz w:val="24"/>
          <w:szCs w:val="24"/>
        </w:rPr>
        <w:br/>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oraz pomocy publicznej w ramach programów operacyjnych finansowanych z Europejskiego Funduszu Społecznego na lata 2014-2020 </w:t>
      </w:r>
      <w:r w:rsidRPr="00244A92">
        <w:rPr>
          <w:rFonts w:ascii="Times New Roman" w:hAnsi="Times New Roman" w:cs="Times New Roman"/>
          <w:sz w:val="24"/>
          <w:szCs w:val="24"/>
        </w:rPr>
        <w:br/>
        <w:t>(Dz. U.2015 poz.1073).</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Przedsiębiorstwo z sektora MŚP (mikro, małe i średnie przedsiębiorstwa)- oznaczają przedsiębiorstwa spełniające kryteria, o których mowa w załączniku I do Rozporządzenia Komisji (UE) nr 651/2014 z dnia 17 czerwca 2014 r. uznającego, niektóre rodzaje pomocy za zgodne z rynkiem wewnętrznym w zastosowaniu art. 107 i 108 Traktatu (Dz.Urz.UE.L187 z 26.06.2014 ze zm.).  </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Strategia zarządzania wiekiem – dokument opracowany przez Beneficjenta we współpracy z Realizatorem projektu, którego celem jest określenie różnorodnych działań, które pozwolą na bardziej racjonalne i efektywne wykorzystanie zasobów ludzkich w przedsiębiorstwie, dzięki uwzględnianiu potrzeb i możliwości pracowników w różnym wieku.</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Pracodawca – oznacza zgodnie z Ustawą z dnia 26 czerwca 1974 r. Kodeks pracy (Dz.U.1974.Nr 24 poz. 141 ze zm.) jednostkę organizacyjną, choćby nie posiadała osobowości prawnej, a także osobę fizyczną, jeżeli zatrudniają one pracowników.</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Personel przedsiębiorstwa (w rozumieniu Rozporządzenia Ministerstwa Infrastruktury i Rozwoju z dnia 2 lipca 2015 r. w sprawie udzielania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oraz pomocy publicznej w ramach programu operacyjnego finansowego z Europejskiego Funduszu Społecznego na lata 2014–2020 (Dz. U.2015 poz.1073) oznacza: </w:t>
      </w:r>
    </w:p>
    <w:p w:rsidR="005C3615" w:rsidRPr="00244A92" w:rsidRDefault="005C3615" w:rsidP="005C3615">
      <w:pPr>
        <w:pStyle w:val="Akapitzlist"/>
        <w:numPr>
          <w:ilvl w:val="1"/>
          <w:numId w:val="8"/>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lastRenderedPageBreak/>
        <w:t xml:space="preserve">pracownika w rozumieniu art. 2 ustawy z dnia 26 czerwca 1974 r. – Kodeks pracy (Dz.U.1974.Nr 24 poz. 141 ze zm.), </w:t>
      </w:r>
    </w:p>
    <w:p w:rsidR="005C3615" w:rsidRPr="00244A92" w:rsidRDefault="005C3615" w:rsidP="005C3615">
      <w:pPr>
        <w:pStyle w:val="Akapitzlist"/>
        <w:numPr>
          <w:ilvl w:val="1"/>
          <w:numId w:val="8"/>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rsidR="005C3615" w:rsidRPr="00244A92" w:rsidRDefault="005C3615" w:rsidP="005C3615">
      <w:pPr>
        <w:pStyle w:val="Akapitzlist"/>
        <w:numPr>
          <w:ilvl w:val="0"/>
          <w:numId w:val="3"/>
        </w:numPr>
        <w:spacing w:line="240" w:lineRule="auto"/>
        <w:jc w:val="both"/>
        <w:rPr>
          <w:rFonts w:ascii="Times New Roman" w:hAnsi="Times New Roman" w:cs="Times New Roman"/>
          <w:sz w:val="24"/>
          <w:szCs w:val="24"/>
        </w:rPr>
      </w:pPr>
      <w:r w:rsidRPr="00244A92">
        <w:rPr>
          <w:rFonts w:ascii="Times New Roman" w:hAnsi="Times New Roman" w:cs="Times New Roman"/>
          <w:sz w:val="24"/>
          <w:szCs w:val="24"/>
        </w:rPr>
        <w:t>Pracownik – osoba zatrudniona na podstawie umowy o pracę, powołania, wyboru, mianowania lub spółdzielczej umowy o pracę – zgodnie z Ustawą z dnia 26 czerwca 1974 r. – Kodeks pracy (Dz.U.1974.Nr 24 poz. 141 ze zm.).</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§3</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Grupa docelowa – Beneficjenci Projektu</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 xml:space="preserve">Projekt przeznaczony jest dla Pracodawców (z wyłączeniem dużych przedsiębiorstw) oraz ich personelu, ze szczególnym uwzględnieniem pracowników w wieku powyżej 50 roku życia. </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Beneficjentem Projektu mogą być mikro-, małe lub średnie przedsiębiorstwa </w:t>
      </w:r>
      <w:r w:rsidRPr="00244A92">
        <w:rPr>
          <w:rFonts w:ascii="Times New Roman" w:hAnsi="Times New Roman" w:cs="Times New Roman"/>
          <w:sz w:val="24"/>
          <w:szCs w:val="24"/>
        </w:rPr>
        <w:br/>
        <w:t xml:space="preserve">mające swoją siedzibę, filię, delegaturę, oddział lub jednostkę organizacyjną na terenie subregionu </w:t>
      </w:r>
      <w:r w:rsidR="00113CDE" w:rsidRPr="00244A92">
        <w:rPr>
          <w:rFonts w:ascii="Times New Roman" w:hAnsi="Times New Roman" w:cs="Times New Roman"/>
          <w:sz w:val="24"/>
          <w:szCs w:val="24"/>
        </w:rPr>
        <w:t>Małopolska Zachodnia</w:t>
      </w:r>
      <w:r w:rsidRPr="00244A92">
        <w:rPr>
          <w:rFonts w:ascii="Times New Roman" w:hAnsi="Times New Roman" w:cs="Times New Roman"/>
          <w:sz w:val="24"/>
          <w:szCs w:val="24"/>
        </w:rPr>
        <w:t>.</w:t>
      </w:r>
    </w:p>
    <w:p w:rsidR="00CB3B12" w:rsidRPr="00244A92" w:rsidRDefault="00CB3B12" w:rsidP="00CB3B12">
      <w:pPr>
        <w:pStyle w:val="Akapitzlist"/>
        <w:numPr>
          <w:ilvl w:val="0"/>
          <w:numId w:val="2"/>
        </w:numPr>
        <w:spacing w:line="256" w:lineRule="auto"/>
        <w:jc w:val="both"/>
        <w:rPr>
          <w:rFonts w:ascii="Times New Roman" w:hAnsi="Times New Roman" w:cs="Times New Roman"/>
          <w:sz w:val="24"/>
          <w:szCs w:val="24"/>
        </w:rPr>
      </w:pPr>
      <w:r w:rsidRPr="00244A92">
        <w:rPr>
          <w:rFonts w:ascii="Times New Roman" w:hAnsi="Times New Roman" w:cs="Times New Roman"/>
          <w:sz w:val="24"/>
          <w:szCs w:val="24"/>
        </w:rPr>
        <w:t>Zgłoszenia do Projektu może również dokonać upoważniony przedstawiciel personelu przedsiębiorstwa będący odbiorcą wspar</w:t>
      </w:r>
      <w:r w:rsidR="00230722" w:rsidRPr="00244A92">
        <w:rPr>
          <w:rFonts w:ascii="Times New Roman" w:hAnsi="Times New Roman" w:cs="Times New Roman"/>
          <w:sz w:val="24"/>
          <w:szCs w:val="24"/>
        </w:rPr>
        <w:t>cia pracujący na terenie subregionu Małopolska Zachodnia</w:t>
      </w:r>
      <w:r w:rsidRPr="00244A92">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 xml:space="preserve">Do Projektu mogą przystąpić Pracodawcy, spełniający warunki określone w § </w:t>
      </w:r>
      <w:r w:rsidR="00340F50" w:rsidRPr="00244A92">
        <w:rPr>
          <w:rFonts w:ascii="Times New Roman" w:hAnsi="Times New Roman" w:cs="Times New Roman"/>
          <w:sz w:val="24"/>
          <w:szCs w:val="24"/>
        </w:rPr>
        <w:t>3</w:t>
      </w:r>
      <w:r w:rsidRPr="00244A92">
        <w:rPr>
          <w:rFonts w:ascii="Times New Roman" w:hAnsi="Times New Roman" w:cs="Times New Roman"/>
          <w:sz w:val="24"/>
          <w:szCs w:val="24"/>
        </w:rPr>
        <w:t xml:space="preserve"> ust. 1 i 2, którzy nie posiadają opracowanej </w:t>
      </w:r>
      <w:r w:rsidR="00244A92">
        <w:rPr>
          <w:rFonts w:ascii="Times New Roman" w:hAnsi="Times New Roman" w:cs="Times New Roman"/>
          <w:sz w:val="24"/>
          <w:szCs w:val="24"/>
        </w:rPr>
        <w:t>S</w:t>
      </w:r>
      <w:r w:rsidRPr="00244A92">
        <w:rPr>
          <w:rFonts w:ascii="Times New Roman" w:hAnsi="Times New Roman" w:cs="Times New Roman"/>
          <w:sz w:val="24"/>
          <w:szCs w:val="24"/>
        </w:rPr>
        <w:t>trategii zarządzania wiekiem na dzień przystąpienia do projektu oraz Pracodawcy, którzy posiadają opracowaną strategię zarządzania wiekiem na dzień przystąpienia do projektu (w przypadku konieczności jej aktualizacji).</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Odsetek pracowników 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 Przedsiębiorstwa z udzia</w:t>
      </w:r>
      <w:r w:rsidRPr="00244A92">
        <w:rPr>
          <w:rFonts w:ascii="Times New Roman" w:hAnsi="Times New Roman" w:cs="Times New Roman" w:hint="eastAsia"/>
          <w:sz w:val="24"/>
          <w:szCs w:val="24"/>
        </w:rPr>
        <w:t>ł</w:t>
      </w:r>
      <w:r w:rsidRPr="00244A92">
        <w:rPr>
          <w:rFonts w:ascii="Times New Roman" w:hAnsi="Times New Roman" w:cs="Times New Roman"/>
          <w:sz w:val="24"/>
          <w:szCs w:val="24"/>
        </w:rPr>
        <w:t>u w projekcie.</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Warunkiem udziału w Projekcie jest złożenie oświadczenia, iż Pracodawca nie korzysta i w okresie realizacji Projektu nie będzie korzystał z innych projektów finansowanych w ramach 8.6.1 B RPO WM.</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Do projektu zostanie zakwalifikowanych łącznie 40 przedsiębiorstw z terenu subregionu</w:t>
      </w:r>
      <w:r w:rsidR="00113CDE" w:rsidRPr="00244A92">
        <w:rPr>
          <w:rFonts w:ascii="Times New Roman" w:hAnsi="Times New Roman" w:cs="Times New Roman"/>
          <w:sz w:val="24"/>
          <w:szCs w:val="24"/>
        </w:rPr>
        <w:t xml:space="preserve"> Małopolska Zachodnia</w:t>
      </w:r>
      <w:r w:rsidRPr="00244A92">
        <w:rPr>
          <w:rFonts w:ascii="Times New Roman" w:hAnsi="Times New Roman" w:cs="Times New Roman"/>
          <w:sz w:val="24"/>
          <w:szCs w:val="24"/>
        </w:rPr>
        <w:t>.</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§4</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Zasady rekrutacji – nabór do Projektu</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Nabór do udziału w Projekcie prowadzi Realizator projektu– Małopolska Agencja Rozwoju Regionalnego S.A. Rekrutacja do Projektu rozpoczyna się w </w:t>
      </w:r>
      <w:r w:rsidR="00E56B73" w:rsidRPr="00244A92">
        <w:rPr>
          <w:rFonts w:ascii="Times New Roman" w:hAnsi="Times New Roman" w:cs="Times New Roman"/>
          <w:sz w:val="24"/>
          <w:szCs w:val="24"/>
        </w:rPr>
        <w:t>marcu</w:t>
      </w:r>
      <w:r w:rsidRPr="00244A92">
        <w:rPr>
          <w:rFonts w:ascii="Times New Roman" w:hAnsi="Times New Roman" w:cs="Times New Roman"/>
          <w:sz w:val="24"/>
          <w:szCs w:val="24"/>
        </w:rPr>
        <w:t xml:space="preserve"> 2018 r. Nabór do Projektu ma charakter ciągły i trwa do skutecznego zrekrutowania </w:t>
      </w:r>
      <w:r w:rsidRPr="00244A92">
        <w:rPr>
          <w:rFonts w:ascii="Times New Roman" w:hAnsi="Times New Roman" w:cs="Times New Roman"/>
          <w:sz w:val="24"/>
          <w:szCs w:val="24"/>
        </w:rPr>
        <w:lastRenderedPageBreak/>
        <w:t xml:space="preserve">40 podmiotów. Za skuteczne zrekrutowanie rozumie się podpisanie umów dotyczących udziału w Projekcie przez przedsiębiorstwo z sektora MŚP. Informacja o terminie zakończenia naboru do Projektu udostępniona zostanie na stronie internetowej Realizatora projektu - www.marr.pl. Formularze zgłoszeniowe złożone po tym terminie będą wpisywane na listę rezerwową. </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Rekrutacja będzie prowadzona zgodnie z zasadą bezstronności, jawności, przejrzystości.</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Rekrutacja będzie uwzględniała zasadę równości szans i niedyskryminacji oraz zasady</w:t>
      </w:r>
    </w:p>
    <w:p w:rsidR="005C3615" w:rsidRPr="00244A92" w:rsidRDefault="005C3615" w:rsidP="005C3615">
      <w:pPr>
        <w:pStyle w:val="Akapitzlist"/>
        <w:ind w:left="644"/>
        <w:jc w:val="both"/>
        <w:rPr>
          <w:rFonts w:ascii="Times New Roman" w:hAnsi="Times New Roman" w:cs="Times New Roman"/>
          <w:sz w:val="24"/>
          <w:szCs w:val="24"/>
        </w:rPr>
      </w:pPr>
      <w:r w:rsidRPr="00244A92">
        <w:rPr>
          <w:rFonts w:ascii="Times New Roman" w:hAnsi="Times New Roman" w:cs="Times New Roman"/>
          <w:sz w:val="24"/>
          <w:szCs w:val="24"/>
        </w:rPr>
        <w:t>zrównoważonego rozwoju.</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Nabór do Projektu odbywa się na podstawie </w:t>
      </w:r>
      <w:r w:rsidR="00244A92" w:rsidRPr="00244A92">
        <w:rPr>
          <w:rFonts w:ascii="Times New Roman" w:hAnsi="Times New Roman" w:cs="Times New Roman"/>
          <w:sz w:val="24"/>
          <w:szCs w:val="24"/>
        </w:rPr>
        <w:t>Ankiety diagnostycznej (Załącznik nr 1 do Regulaminu) oraz Formularza Zgłoszeniowego (Załącznik nr 2 do Regulaminu) wraz załącznikami (Załączniki nr: 2a, 2b, 2c do Regulaminu) dostępnych w Biurze Projektu, oraz na stronie internetowej www.marr.pl zwanymi dalej dokumentami rekrutacyjnymi.</w:t>
      </w:r>
      <w:r w:rsidRPr="00244A92">
        <w:rPr>
          <w:rFonts w:ascii="Times New Roman" w:hAnsi="Times New Roman" w:cs="Times New Roman"/>
          <w:sz w:val="24"/>
          <w:szCs w:val="24"/>
        </w:rPr>
        <w:t xml:space="preserve"> </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Dokumenty rekrutacyjne można złożyć osobiście w Biurze Projektu, za pomocą poczty tradycyjnej /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Kwalifikacja </w:t>
      </w:r>
      <w:r w:rsidR="00CB3B12" w:rsidRPr="00244A92">
        <w:rPr>
          <w:rFonts w:ascii="Times New Roman" w:hAnsi="Times New Roman" w:cs="Times New Roman"/>
          <w:sz w:val="24"/>
          <w:szCs w:val="24"/>
        </w:rPr>
        <w:t xml:space="preserve">Beneficjentów </w:t>
      </w:r>
      <w:r w:rsidRPr="00244A92">
        <w:rPr>
          <w:rFonts w:ascii="Times New Roman" w:hAnsi="Times New Roman" w:cs="Times New Roman"/>
          <w:sz w:val="24"/>
          <w:szCs w:val="24"/>
        </w:rPr>
        <w:t>Projektu odbywać się będzie raz w tygodniu, podczas spotkań Komisji rekrutacyjnej (min. 3 osoby). Do projektu zostaną zakwalifikowane przedsiębiorstwa:</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będące Pracodawcami w rozumieniu Kodeksu pracy</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nieposia</w:t>
      </w:r>
      <w:r w:rsidR="00244A92">
        <w:rPr>
          <w:rFonts w:ascii="Times New Roman" w:hAnsi="Times New Roman" w:cs="Times New Roman"/>
          <w:sz w:val="24"/>
          <w:szCs w:val="24"/>
        </w:rPr>
        <w:t>dające S</w:t>
      </w:r>
      <w:r w:rsidRPr="00244A92">
        <w:rPr>
          <w:rFonts w:ascii="Times New Roman" w:hAnsi="Times New Roman" w:cs="Times New Roman"/>
          <w:sz w:val="24"/>
          <w:szCs w:val="24"/>
        </w:rPr>
        <w:t>trategii zarządzania wiekiem lub posiadające strategię zarządzania wiekiem wymagającą aktualizacji</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 xml:space="preserve">z sektora MŚP </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 xml:space="preserve">uprawnione do otrzymania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pStyle w:val="Akapitzlist"/>
        <w:numPr>
          <w:ilvl w:val="0"/>
          <w:numId w:val="6"/>
        </w:numPr>
        <w:jc w:val="both"/>
        <w:rPr>
          <w:rFonts w:ascii="Times New Roman" w:hAnsi="Times New Roman" w:cs="Times New Roman"/>
          <w:sz w:val="24"/>
          <w:szCs w:val="24"/>
        </w:rPr>
      </w:pPr>
      <w:bookmarkStart w:id="0" w:name="_Hlk508713145"/>
      <w:r w:rsidRPr="00244A92">
        <w:rPr>
          <w:rFonts w:ascii="Times New Roman" w:hAnsi="Times New Roman" w:cs="Times New Roman"/>
          <w:sz w:val="24"/>
          <w:szCs w:val="24"/>
        </w:rPr>
        <w:t xml:space="preserve">Komisja rekrutacyjna </w:t>
      </w:r>
      <w:bookmarkStart w:id="1" w:name="_Hlk508715185"/>
      <w:r w:rsidRPr="00244A92">
        <w:rPr>
          <w:rFonts w:ascii="Times New Roman" w:hAnsi="Times New Roman" w:cs="Times New Roman"/>
          <w:sz w:val="24"/>
          <w:szCs w:val="24"/>
        </w:rPr>
        <w:t>dokona oceny dokumentów rekrutacyjnych za pomocą karty wstępnej oceny uczestnika projektu (Załącznik nr 3 do Regulaminu) zgodnie z kryteriami podstawowymi i premiującymi:</w:t>
      </w:r>
    </w:p>
    <w:p w:rsidR="00244A92" w:rsidRPr="00244A92" w:rsidRDefault="00244A92" w:rsidP="00244A92">
      <w:pPr>
        <w:pStyle w:val="Akapitzlist"/>
        <w:numPr>
          <w:ilvl w:val="0"/>
          <w:numId w:val="10"/>
        </w:numPr>
        <w:jc w:val="both"/>
        <w:rPr>
          <w:rFonts w:ascii="Times New Roman" w:hAnsi="Times New Roman" w:cs="Times New Roman"/>
          <w:sz w:val="24"/>
          <w:szCs w:val="24"/>
        </w:rPr>
      </w:pPr>
      <w:r w:rsidRPr="00244A92">
        <w:rPr>
          <w:rFonts w:ascii="Times New Roman" w:hAnsi="Times New Roman" w:cs="Times New Roman"/>
          <w:sz w:val="24"/>
          <w:szCs w:val="24"/>
        </w:rPr>
        <w:t>Kryteria podstawowe:</w:t>
      </w:r>
    </w:p>
    <w:p w:rsidR="00244A92" w:rsidRPr="00244A92" w:rsidRDefault="00244A92" w:rsidP="00244A92">
      <w:pPr>
        <w:pStyle w:val="Akapitzlist"/>
        <w:numPr>
          <w:ilvl w:val="0"/>
          <w:numId w:val="11"/>
        </w:numPr>
        <w:jc w:val="both"/>
        <w:rPr>
          <w:rFonts w:ascii="Times New Roman" w:hAnsi="Times New Roman" w:cs="Times New Roman"/>
          <w:sz w:val="24"/>
          <w:szCs w:val="24"/>
        </w:rPr>
      </w:pPr>
      <w:r w:rsidRPr="00244A92">
        <w:rPr>
          <w:rFonts w:ascii="Times New Roman" w:hAnsi="Times New Roman" w:cs="Times New Roman"/>
          <w:sz w:val="24"/>
          <w:szCs w:val="24"/>
        </w:rPr>
        <w:t>spełnienie warunków dostępu do projektów unijnych (w tym możliwość otrzymania pomocy de minimis);</w:t>
      </w:r>
    </w:p>
    <w:p w:rsidR="00244A92" w:rsidRPr="00244A92" w:rsidRDefault="00244A92" w:rsidP="00244A92">
      <w:pPr>
        <w:pStyle w:val="Akapitzlist"/>
        <w:numPr>
          <w:ilvl w:val="0"/>
          <w:numId w:val="11"/>
        </w:numPr>
        <w:jc w:val="both"/>
        <w:rPr>
          <w:rFonts w:ascii="Times New Roman" w:hAnsi="Times New Roman" w:cs="Times New Roman"/>
          <w:sz w:val="24"/>
          <w:szCs w:val="24"/>
        </w:rPr>
      </w:pPr>
      <w:r w:rsidRPr="00244A92">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244A92" w:rsidRPr="00244A92" w:rsidRDefault="00244A92" w:rsidP="00244A92">
      <w:pPr>
        <w:pStyle w:val="Akapitzlist"/>
        <w:numPr>
          <w:ilvl w:val="0"/>
          <w:numId w:val="11"/>
        </w:numPr>
        <w:jc w:val="both"/>
        <w:rPr>
          <w:rFonts w:ascii="Times New Roman" w:hAnsi="Times New Roman" w:cs="Times New Roman"/>
          <w:sz w:val="24"/>
          <w:szCs w:val="24"/>
        </w:rPr>
      </w:pPr>
      <w:r w:rsidRPr="00244A92">
        <w:rPr>
          <w:rFonts w:ascii="Times New Roman" w:hAnsi="Times New Roman" w:cs="Times New Roman"/>
          <w:sz w:val="24"/>
          <w:szCs w:val="24"/>
        </w:rPr>
        <w:t xml:space="preserve">brak aktualnej </w:t>
      </w:r>
      <w:r>
        <w:rPr>
          <w:rFonts w:ascii="Times New Roman" w:hAnsi="Times New Roman" w:cs="Times New Roman"/>
          <w:sz w:val="24"/>
          <w:szCs w:val="24"/>
        </w:rPr>
        <w:t>S</w:t>
      </w:r>
      <w:r w:rsidRPr="00244A92">
        <w:rPr>
          <w:rFonts w:ascii="Times New Roman" w:hAnsi="Times New Roman" w:cs="Times New Roman"/>
          <w:sz w:val="24"/>
          <w:szCs w:val="24"/>
        </w:rPr>
        <w:t>trategii zarządzania wiekiem w pr</w:t>
      </w:r>
      <w:r>
        <w:rPr>
          <w:rFonts w:ascii="Times New Roman" w:hAnsi="Times New Roman" w:cs="Times New Roman"/>
          <w:sz w:val="24"/>
          <w:szCs w:val="24"/>
        </w:rPr>
        <w:t>zedsiębiorstwie lub posiadanie S</w:t>
      </w:r>
      <w:r w:rsidRPr="00244A92">
        <w:rPr>
          <w:rFonts w:ascii="Times New Roman" w:hAnsi="Times New Roman" w:cs="Times New Roman"/>
          <w:sz w:val="24"/>
          <w:szCs w:val="24"/>
        </w:rPr>
        <w:t>trategii wymagającej aktualizacji;</w:t>
      </w:r>
    </w:p>
    <w:p w:rsidR="00244A92" w:rsidRPr="00244A92" w:rsidRDefault="00244A92" w:rsidP="00244A92">
      <w:pPr>
        <w:pStyle w:val="Akapitzlist"/>
        <w:numPr>
          <w:ilvl w:val="0"/>
          <w:numId w:val="10"/>
        </w:numPr>
        <w:jc w:val="both"/>
        <w:rPr>
          <w:rFonts w:ascii="Times New Roman" w:hAnsi="Times New Roman" w:cs="Times New Roman"/>
          <w:sz w:val="24"/>
          <w:szCs w:val="24"/>
        </w:rPr>
      </w:pPr>
      <w:r w:rsidRPr="00244A92">
        <w:rPr>
          <w:rFonts w:ascii="Times New Roman" w:hAnsi="Times New Roman" w:cs="Times New Roman"/>
          <w:sz w:val="24"/>
          <w:szCs w:val="24"/>
        </w:rPr>
        <w:t xml:space="preserve">Kryteria premiujące: </w:t>
      </w:r>
    </w:p>
    <w:p w:rsidR="00244A92" w:rsidRPr="00244A92" w:rsidRDefault="00244A92" w:rsidP="00244A92">
      <w:pPr>
        <w:pStyle w:val="Akapitzlist"/>
        <w:numPr>
          <w:ilvl w:val="0"/>
          <w:numId w:val="12"/>
        </w:numPr>
        <w:jc w:val="both"/>
        <w:rPr>
          <w:rFonts w:ascii="Times New Roman" w:hAnsi="Times New Roman" w:cs="Times New Roman"/>
          <w:sz w:val="24"/>
          <w:szCs w:val="24"/>
        </w:rPr>
      </w:pPr>
      <w:r w:rsidRPr="00244A92">
        <w:rPr>
          <w:rFonts w:ascii="Times New Roman" w:hAnsi="Times New Roman" w:cs="Times New Roman"/>
          <w:sz w:val="24"/>
          <w:szCs w:val="24"/>
        </w:rPr>
        <w:t>odsetek pracowników 50+:</w:t>
      </w:r>
    </w:p>
    <w:p w:rsidR="00244A92" w:rsidRPr="00244A92" w:rsidRDefault="00244A92" w:rsidP="00244A92">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244A92" w:rsidRPr="00244A92" w:rsidTr="00797829">
        <w:tc>
          <w:tcPr>
            <w:tcW w:w="3428" w:type="dxa"/>
            <w:shd w:val="clear" w:color="auto" w:fill="D9D9D9" w:themeFill="background1" w:themeFillShade="D9"/>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Odsetek pracowników 50+</w:t>
            </w:r>
          </w:p>
        </w:tc>
        <w:tc>
          <w:tcPr>
            <w:tcW w:w="4476" w:type="dxa"/>
            <w:shd w:val="clear" w:color="auto" w:fill="D9D9D9" w:themeFill="background1" w:themeFillShade="D9"/>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Liczba punktów</w:t>
            </w:r>
          </w:p>
        </w:tc>
      </w:tr>
      <w:tr w:rsidR="00244A92" w:rsidRPr="00244A92" w:rsidTr="00797829">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 xml:space="preserve">do 22 % </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1</w:t>
            </w:r>
          </w:p>
        </w:tc>
      </w:tr>
      <w:tr w:rsidR="00244A92" w:rsidRPr="00244A92" w:rsidTr="00797829">
        <w:trPr>
          <w:trHeight w:val="288"/>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23% - 44%</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2</w:t>
            </w:r>
          </w:p>
        </w:tc>
      </w:tr>
      <w:tr w:rsidR="00244A92" w:rsidRPr="00244A92" w:rsidTr="00797829">
        <w:trPr>
          <w:trHeight w:val="288"/>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45%-67%</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3</w:t>
            </w:r>
          </w:p>
        </w:tc>
      </w:tr>
      <w:tr w:rsidR="00244A92" w:rsidRPr="00244A92" w:rsidTr="00797829">
        <w:trPr>
          <w:trHeight w:val="262"/>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68%-78%</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4</w:t>
            </w:r>
          </w:p>
        </w:tc>
      </w:tr>
      <w:tr w:rsidR="00244A92" w:rsidRPr="00244A92" w:rsidTr="00797829">
        <w:trPr>
          <w:trHeight w:val="231"/>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79% i więcej</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5</w:t>
            </w:r>
          </w:p>
        </w:tc>
      </w:tr>
    </w:tbl>
    <w:p w:rsidR="00244A92" w:rsidRPr="00244A92" w:rsidRDefault="00244A92" w:rsidP="00244A92">
      <w:pPr>
        <w:jc w:val="both"/>
        <w:rPr>
          <w:rFonts w:ascii="Times New Roman" w:hAnsi="Times New Roman" w:cs="Times New Roman"/>
          <w:sz w:val="24"/>
          <w:szCs w:val="24"/>
        </w:rPr>
      </w:pPr>
    </w:p>
    <w:p w:rsidR="00244A92" w:rsidRPr="00244A92" w:rsidRDefault="00244A92" w:rsidP="00244A92">
      <w:pPr>
        <w:pStyle w:val="Akapitzlist"/>
        <w:numPr>
          <w:ilvl w:val="0"/>
          <w:numId w:val="12"/>
        </w:numPr>
        <w:jc w:val="both"/>
        <w:rPr>
          <w:rFonts w:ascii="Times New Roman" w:hAnsi="Times New Roman" w:cs="Times New Roman"/>
          <w:sz w:val="24"/>
          <w:szCs w:val="24"/>
        </w:rPr>
      </w:pPr>
      <w:r w:rsidRPr="00244A92">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244A92" w:rsidRPr="00244A92" w:rsidTr="00797829">
        <w:trPr>
          <w:trHeight w:val="136"/>
        </w:trPr>
        <w:tc>
          <w:tcPr>
            <w:tcW w:w="1439" w:type="dxa"/>
            <w:vMerge w:val="restart"/>
            <w:shd w:val="clear" w:color="auto" w:fill="D9D9D9" w:themeFill="background1" w:themeFillShade="D9"/>
            <w:vAlign w:val="center"/>
          </w:tcPr>
          <w:p w:rsidR="00244A92" w:rsidRPr="00244A92" w:rsidRDefault="00244A92" w:rsidP="00797829">
            <w:pPr>
              <w:shd w:val="clear" w:color="auto" w:fill="D9D9D9" w:themeFill="background1" w:themeFillShade="D9"/>
              <w:jc w:val="center"/>
              <w:rPr>
                <w:rFonts w:ascii="Times New Roman" w:hAnsi="Times New Roman" w:cs="Times New Roman"/>
              </w:rPr>
            </w:pPr>
          </w:p>
          <w:p w:rsidR="00244A92" w:rsidRPr="00244A92" w:rsidRDefault="00244A92" w:rsidP="00797829">
            <w:pPr>
              <w:shd w:val="clear" w:color="auto" w:fill="D9D9D9" w:themeFill="background1" w:themeFillShade="D9"/>
              <w:jc w:val="center"/>
              <w:rPr>
                <w:rFonts w:ascii="Times New Roman" w:hAnsi="Times New Roman" w:cs="Times New Roman"/>
              </w:rPr>
            </w:pPr>
          </w:p>
          <w:p w:rsidR="00244A92" w:rsidRPr="00244A92" w:rsidRDefault="00244A92" w:rsidP="00797829">
            <w:pPr>
              <w:shd w:val="clear" w:color="auto" w:fill="D9D9D9" w:themeFill="background1" w:themeFillShade="D9"/>
              <w:jc w:val="center"/>
              <w:rPr>
                <w:rFonts w:ascii="Times New Roman" w:hAnsi="Times New Roman" w:cs="Times New Roman"/>
              </w:rPr>
            </w:pPr>
            <w:r w:rsidRPr="00244A92">
              <w:rPr>
                <w:rFonts w:ascii="Times New Roman" w:hAnsi="Times New Roman" w:cs="Times New Roman"/>
              </w:rPr>
              <w:t>Liczba pracowników zatrudnionych w</w:t>
            </w:r>
          </w:p>
          <w:p w:rsidR="00244A92" w:rsidRPr="00244A92" w:rsidRDefault="00244A92" w:rsidP="00797829">
            <w:pPr>
              <w:shd w:val="clear" w:color="auto" w:fill="D9D9D9" w:themeFill="background1" w:themeFillShade="D9"/>
              <w:jc w:val="center"/>
              <w:rPr>
                <w:rFonts w:ascii="Times New Roman" w:hAnsi="Times New Roman" w:cs="Times New Roman"/>
              </w:rPr>
            </w:pPr>
            <w:r w:rsidRPr="00244A92">
              <w:rPr>
                <w:rFonts w:ascii="Times New Roman" w:hAnsi="Times New Roman" w:cs="Times New Roman"/>
              </w:rPr>
              <w:t>Przedsiębiorstwie:</w:t>
            </w:r>
          </w:p>
          <w:p w:rsidR="00244A92" w:rsidRPr="00244A92" w:rsidRDefault="00244A92" w:rsidP="00797829">
            <w:pPr>
              <w:jc w:val="center"/>
              <w:rPr>
                <w:rFonts w:ascii="Times New Roman" w:hAnsi="Times New Roman" w:cs="Times New Roman"/>
              </w:rPr>
            </w:pPr>
          </w:p>
        </w:tc>
        <w:tc>
          <w:tcPr>
            <w:tcW w:w="1462"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mikro</w:t>
            </w:r>
          </w:p>
        </w:tc>
        <w:tc>
          <w:tcPr>
            <w:tcW w:w="1298"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małym</w:t>
            </w:r>
          </w:p>
        </w:tc>
        <w:tc>
          <w:tcPr>
            <w:tcW w:w="1400"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średnim</w:t>
            </w:r>
          </w:p>
        </w:tc>
        <w:tc>
          <w:tcPr>
            <w:tcW w:w="2447"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Liczba punktów</w:t>
            </w:r>
          </w:p>
        </w:tc>
      </w:tr>
      <w:tr w:rsidR="00244A92" w:rsidRPr="00244A92" w:rsidTr="00797829">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1-2</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1-11</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1-55</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w:t>
            </w:r>
          </w:p>
        </w:tc>
      </w:tr>
      <w:tr w:rsidR="00244A92" w:rsidRPr="00244A92" w:rsidTr="00797829">
        <w:trPr>
          <w:trHeight w:val="263"/>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3-4</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12-21</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56-110</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2</w:t>
            </w:r>
          </w:p>
        </w:tc>
      </w:tr>
      <w:tr w:rsidR="00244A92" w:rsidRPr="00244A92" w:rsidTr="00797829">
        <w:trPr>
          <w:trHeight w:val="230"/>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5-6</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22-33</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111-167</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w:t>
            </w:r>
          </w:p>
        </w:tc>
      </w:tr>
      <w:tr w:rsidR="00244A92" w:rsidRPr="00244A92" w:rsidTr="00797829">
        <w:trPr>
          <w:trHeight w:val="243"/>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7</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34-38</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168-195</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4</w:t>
            </w:r>
          </w:p>
        </w:tc>
      </w:tr>
      <w:tr w:rsidR="00244A92" w:rsidRPr="00244A92" w:rsidTr="00797829">
        <w:trPr>
          <w:trHeight w:val="148"/>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8 i więcej</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39 i więcej</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196 i więcej</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5</w:t>
            </w:r>
          </w:p>
        </w:tc>
      </w:tr>
    </w:tbl>
    <w:p w:rsidR="00244A92" w:rsidRPr="00244A92" w:rsidRDefault="00244A92" w:rsidP="00244A92">
      <w:pPr>
        <w:jc w:val="both"/>
        <w:rPr>
          <w:rFonts w:ascii="Times New Roman" w:hAnsi="Times New Roman" w:cs="Times New Roman"/>
          <w:sz w:val="24"/>
          <w:szCs w:val="24"/>
        </w:rPr>
      </w:pPr>
    </w:p>
    <w:p w:rsidR="00244A92" w:rsidRPr="00244A92" w:rsidRDefault="00244A92" w:rsidP="00244A92">
      <w:pPr>
        <w:pStyle w:val="Akapitzlist"/>
        <w:numPr>
          <w:ilvl w:val="0"/>
          <w:numId w:val="12"/>
        </w:numPr>
        <w:jc w:val="both"/>
        <w:rPr>
          <w:rFonts w:ascii="Times New Roman" w:hAnsi="Times New Roman" w:cs="Times New Roman"/>
          <w:sz w:val="24"/>
          <w:szCs w:val="24"/>
        </w:rPr>
      </w:pPr>
      <w:r w:rsidRPr="00244A92">
        <w:rPr>
          <w:rFonts w:ascii="Times New Roman" w:hAnsi="Times New Roman" w:cs="Times New Roman"/>
          <w:sz w:val="24"/>
          <w:szCs w:val="24"/>
        </w:rPr>
        <w:t xml:space="preserve">kluczowe na danym obszarze branże przedsiębiorstw: </w:t>
      </w:r>
    </w:p>
    <w:p w:rsidR="00244A92" w:rsidRPr="00244A92" w:rsidRDefault="00244A92" w:rsidP="00244A92">
      <w:pPr>
        <w:pStyle w:val="Akapitzlist"/>
        <w:ind w:left="1724"/>
        <w:jc w:val="both"/>
        <w:rPr>
          <w:rFonts w:ascii="Times New Roman" w:hAnsi="Times New Roman" w:cs="Times New Roman"/>
          <w:sz w:val="24"/>
          <w:szCs w:val="24"/>
        </w:rPr>
      </w:pPr>
      <w:r w:rsidRPr="00244A92">
        <w:rPr>
          <w:rFonts w:ascii="Times New Roman" w:hAnsi="Times New Roman" w:cs="Times New Roman"/>
          <w:sz w:val="24"/>
          <w:szCs w:val="24"/>
        </w:rPr>
        <w:t xml:space="preserve">- sekcja PKD: </w:t>
      </w:r>
      <w:r w:rsidRPr="00244A92">
        <w:rPr>
          <w:rFonts w:ascii="Times New Roman" w:hAnsi="Times New Roman" w:cs="Times New Roman"/>
          <w:sz w:val="24"/>
          <w:szCs w:val="24"/>
        </w:rPr>
        <w:t>B Górnictwo i wydobywanie</w:t>
      </w:r>
      <w:r w:rsidRPr="00244A92">
        <w:rPr>
          <w:rFonts w:ascii="Times New Roman" w:hAnsi="Times New Roman" w:cs="Times New Roman"/>
          <w:sz w:val="24"/>
          <w:szCs w:val="24"/>
        </w:rPr>
        <w:t xml:space="preserve"> (PKD – działy </w:t>
      </w:r>
      <w:r w:rsidRPr="00244A92">
        <w:rPr>
          <w:rFonts w:ascii="Times New Roman" w:hAnsi="Times New Roman" w:cs="Times New Roman"/>
          <w:sz w:val="24"/>
          <w:szCs w:val="24"/>
        </w:rPr>
        <w:t>05-09</w:t>
      </w:r>
      <w:r w:rsidRPr="00244A92">
        <w:rPr>
          <w:rFonts w:ascii="Times New Roman" w:hAnsi="Times New Roman" w:cs="Times New Roman"/>
          <w:sz w:val="24"/>
          <w:szCs w:val="24"/>
        </w:rPr>
        <w:t>) (tak – 2 pkt, nie – 0 pkt).</w:t>
      </w:r>
      <w:bookmarkEnd w:id="0"/>
    </w:p>
    <w:p w:rsidR="00244A92" w:rsidRPr="00244A92" w:rsidRDefault="00244A92" w:rsidP="005C3615">
      <w:pPr>
        <w:pStyle w:val="Akapitzlist"/>
        <w:numPr>
          <w:ilvl w:val="0"/>
          <w:numId w:val="6"/>
        </w:numPr>
        <w:jc w:val="both"/>
        <w:rPr>
          <w:rFonts w:ascii="Times New Roman" w:hAnsi="Times New Roman" w:cs="Times New Roman"/>
          <w:sz w:val="24"/>
          <w:szCs w:val="24"/>
        </w:rPr>
      </w:pPr>
      <w:bookmarkStart w:id="2" w:name="_Hlk508713237"/>
      <w:bookmarkEnd w:id="1"/>
      <w:r w:rsidRPr="00244A92">
        <w:rPr>
          <w:rFonts w:ascii="Times New Roman" w:hAnsi="Times New Roman" w:cs="Times New Roman"/>
          <w:sz w:val="24"/>
          <w:szCs w:val="24"/>
        </w:rPr>
        <w:t>Nie przyznanie punktów w ramach kryteriów premiujących nie dyskwalifikuje Pracodawcy z udziału w projekcie</w:t>
      </w:r>
      <w:bookmarkEnd w:id="2"/>
      <w:r w:rsidRPr="00244A92">
        <w:rPr>
          <w:rFonts w:ascii="Times New Roman" w:hAnsi="Times New Roman" w:cs="Times New Roman"/>
          <w:sz w:val="24"/>
          <w:szCs w:val="24"/>
        </w:rPr>
        <w:t>.</w:t>
      </w:r>
    </w:p>
    <w:p w:rsidR="00244A92" w:rsidRPr="00244A92" w:rsidRDefault="00244A92" w:rsidP="005C3615">
      <w:pPr>
        <w:pStyle w:val="Akapitzlist"/>
        <w:numPr>
          <w:ilvl w:val="0"/>
          <w:numId w:val="6"/>
        </w:numPr>
        <w:jc w:val="both"/>
        <w:rPr>
          <w:rFonts w:ascii="Times New Roman" w:hAnsi="Times New Roman" w:cs="Times New Roman"/>
          <w:sz w:val="24"/>
          <w:szCs w:val="24"/>
        </w:rPr>
      </w:pPr>
      <w:bookmarkStart w:id="3" w:name="_Hlk508713262"/>
      <w:bookmarkStart w:id="4" w:name="_Hlk508715260"/>
      <w:r w:rsidRPr="00244A92">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3"/>
      <w:r w:rsidRPr="00244A92">
        <w:rPr>
          <w:rFonts w:ascii="Times New Roman" w:hAnsi="Times New Roman" w:cs="Times New Roman"/>
          <w:sz w:val="24"/>
          <w:szCs w:val="24"/>
        </w:rPr>
        <w:t>)</w:t>
      </w:r>
      <w:bookmarkEnd w:id="4"/>
      <w:r w:rsidR="005C3615" w:rsidRPr="00244A92">
        <w:rPr>
          <w:rFonts w:ascii="Times New Roman" w:hAnsi="Times New Roman" w:cs="Times New Roman"/>
          <w:sz w:val="24"/>
          <w:szCs w:val="24"/>
        </w:rPr>
        <w:t xml:space="preserve">. </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od średnich rynkowych – im wyższy tym wyższe miejsce na liście rankingowej. 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z rezygnacją z udziału w </w:t>
      </w:r>
      <w:r w:rsidR="00244A92" w:rsidRPr="00244A92">
        <w:rPr>
          <w:rFonts w:ascii="Times New Roman" w:hAnsi="Times New Roman" w:cs="Times New Roman"/>
          <w:sz w:val="24"/>
          <w:szCs w:val="24"/>
        </w:rPr>
        <w:t>projekcie</w:t>
      </w:r>
      <w:r w:rsidRPr="00244A92">
        <w:rPr>
          <w:rFonts w:ascii="Times New Roman" w:hAnsi="Times New Roman" w:cs="Times New Roman"/>
          <w:sz w:val="24"/>
          <w:szCs w:val="24"/>
        </w:rPr>
        <w:t>.</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Jeśli w Formularzu rekrutacyjnym nie zostaną przedstawione wszystkie niezbędne dane do zakwalifikowania podmiotu, do projektu lub Komisja rekrutacyjna będzie miała wątpliwości co do przedstawionych danych, do przedsiębiorcy wysłany zostanie e-mail z prośbą o uzupełnienia lub wyjaśnienia. Brak dostarczenia wyjaśnień w ciągu 3 dni roboczych jest równoważny z rezygnacją z udziału w projekcie. Sytuacja taka nie wyklucza powtórnego złożenia Formularza rekrutacyjnego przez podmiot w późniejszym terminie. </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244A92">
          <w:rPr>
            <w:rStyle w:val="Hipercze"/>
            <w:rFonts w:ascii="Times New Roman" w:hAnsi="Times New Roman" w:cs="Times New Roman"/>
            <w:color w:val="auto"/>
            <w:sz w:val="24"/>
            <w:szCs w:val="24"/>
          </w:rPr>
          <w:t>www.marr.pl</w:t>
        </w:r>
      </w:hyperlink>
      <w:r w:rsidRPr="00244A92">
        <w:rPr>
          <w:rFonts w:ascii="Times New Roman" w:hAnsi="Times New Roman" w:cs="Times New Roman"/>
          <w:sz w:val="24"/>
          <w:szCs w:val="24"/>
        </w:rPr>
        <w:t>.</w:t>
      </w:r>
    </w:p>
    <w:p w:rsidR="00244A92" w:rsidRPr="00244A92" w:rsidRDefault="00244A92" w:rsidP="00244A92">
      <w:pPr>
        <w:pStyle w:val="Akapitzlist"/>
        <w:numPr>
          <w:ilvl w:val="0"/>
          <w:numId w:val="6"/>
        </w:numPr>
        <w:jc w:val="both"/>
        <w:rPr>
          <w:rFonts w:ascii="Times New Roman" w:hAnsi="Times New Roman" w:cs="Times New Roman"/>
          <w:sz w:val="24"/>
          <w:szCs w:val="24"/>
        </w:rPr>
      </w:pPr>
      <w:bookmarkStart w:id="5" w:name="_Hlk508713489"/>
      <w:r w:rsidRPr="00244A92">
        <w:rPr>
          <w:rFonts w:ascii="Times New Roman" w:hAnsi="Times New Roman" w:cs="Times New Roman"/>
          <w:sz w:val="24"/>
          <w:szCs w:val="24"/>
        </w:rPr>
        <w:t>Z zakwalifikowanymi do Projektu Pracodawcami zostaną podpisane umowy: Umowa wsparcia (opracowani</w:t>
      </w:r>
      <w:r>
        <w:rPr>
          <w:rFonts w:ascii="Times New Roman" w:hAnsi="Times New Roman" w:cs="Times New Roman"/>
          <w:sz w:val="24"/>
          <w:szCs w:val="24"/>
        </w:rPr>
        <w:t>e/aktualizacja S</w:t>
      </w:r>
      <w:r w:rsidRPr="00244A92">
        <w:rPr>
          <w:rFonts w:ascii="Times New Roman" w:hAnsi="Times New Roman" w:cs="Times New Roman"/>
          <w:sz w:val="24"/>
          <w:szCs w:val="24"/>
        </w:rPr>
        <w:t xml:space="preserve">trategii </w:t>
      </w:r>
      <w:r>
        <w:rPr>
          <w:rFonts w:ascii="Times New Roman" w:hAnsi="Times New Roman" w:cs="Times New Roman"/>
          <w:sz w:val="24"/>
          <w:szCs w:val="24"/>
        </w:rPr>
        <w:t>zarządzania wiekiem, wdrożenie S</w:t>
      </w:r>
      <w:r w:rsidRPr="00244A92">
        <w:rPr>
          <w:rFonts w:ascii="Times New Roman" w:hAnsi="Times New Roman" w:cs="Times New Roman"/>
          <w:sz w:val="24"/>
          <w:szCs w:val="24"/>
        </w:rPr>
        <w:t xml:space="preserve">trategii) oraz w uzasadnionych przypadkach umowy wsparcia w formie bonu (wyposażenie/doposażenie stanowiska pracy), stanowiące odpowiednio Załączniki nr 4 i 5 do niniejszego Regulaminu. </w:t>
      </w:r>
      <w:bookmarkEnd w:id="5"/>
    </w:p>
    <w:p w:rsidR="00244A92" w:rsidRPr="00244A92" w:rsidRDefault="00244A92" w:rsidP="00244A92">
      <w:pPr>
        <w:jc w:val="center"/>
        <w:rPr>
          <w:rFonts w:ascii="Times New Roman" w:hAnsi="Times New Roman" w:cs="Times New Roman"/>
          <w:b/>
          <w:sz w:val="24"/>
          <w:szCs w:val="24"/>
        </w:rPr>
      </w:pPr>
      <w:r w:rsidRPr="00244A92">
        <w:rPr>
          <w:rFonts w:ascii="Times New Roman" w:hAnsi="Times New Roman" w:cs="Times New Roman"/>
          <w:b/>
          <w:sz w:val="24"/>
          <w:szCs w:val="24"/>
        </w:rPr>
        <w:t>§5</w:t>
      </w:r>
    </w:p>
    <w:p w:rsidR="00244A92" w:rsidRPr="00244A92" w:rsidRDefault="00244A92" w:rsidP="00244A92">
      <w:pPr>
        <w:jc w:val="center"/>
        <w:rPr>
          <w:rFonts w:ascii="Times New Roman" w:hAnsi="Times New Roman" w:cs="Times New Roman"/>
          <w:b/>
          <w:sz w:val="24"/>
          <w:szCs w:val="24"/>
        </w:rPr>
      </w:pPr>
      <w:r w:rsidRPr="00244A92">
        <w:rPr>
          <w:rFonts w:ascii="Times New Roman" w:hAnsi="Times New Roman" w:cs="Times New Roman"/>
          <w:b/>
          <w:sz w:val="24"/>
          <w:szCs w:val="24"/>
        </w:rPr>
        <w:t>Przewidziane formy wsparcia</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lastRenderedPageBreak/>
        <w:t>W ramach Projektu Beneficjentom zostanie udzielone wsparcie w formie:</w:t>
      </w:r>
    </w:p>
    <w:p w:rsidR="00244A92" w:rsidRPr="00244A92" w:rsidRDefault="00244A92" w:rsidP="00244A92">
      <w:pPr>
        <w:pStyle w:val="Akapitzlist"/>
        <w:numPr>
          <w:ilvl w:val="0"/>
          <w:numId w:val="14"/>
        </w:numPr>
        <w:jc w:val="both"/>
        <w:rPr>
          <w:rFonts w:ascii="Times New Roman" w:hAnsi="Times New Roman" w:cs="Times New Roman"/>
          <w:sz w:val="24"/>
          <w:szCs w:val="24"/>
        </w:rPr>
      </w:pPr>
      <w:r w:rsidRPr="00244A92">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244A92" w:rsidRPr="00244A92" w:rsidRDefault="00244A92" w:rsidP="00244A92">
      <w:pPr>
        <w:pStyle w:val="Akapitzlist"/>
        <w:numPr>
          <w:ilvl w:val="0"/>
          <w:numId w:val="14"/>
        </w:numPr>
        <w:jc w:val="both"/>
        <w:rPr>
          <w:rFonts w:ascii="Times New Roman" w:hAnsi="Times New Roman" w:cs="Times New Roman"/>
          <w:sz w:val="24"/>
          <w:szCs w:val="24"/>
        </w:rPr>
      </w:pPr>
      <w:r w:rsidRPr="00244A92">
        <w:rPr>
          <w:rFonts w:ascii="Times New Roman" w:hAnsi="Times New Roman" w:cs="Times New Roman"/>
          <w:sz w:val="24"/>
          <w:szCs w:val="24"/>
        </w:rPr>
        <w:t xml:space="preserve">oraz w uzasadnionych przypadkach - refundacji </w:t>
      </w:r>
      <w:r w:rsidRPr="00244A92">
        <w:rPr>
          <w:rFonts w:ascii="Times New Roman" w:eastAsia="Times New Roman" w:hAnsi="Times New Roman" w:cs="Times New Roman"/>
          <w:sz w:val="24"/>
          <w:szCs w:val="24"/>
          <w:lang w:eastAsia="pl-PL"/>
        </w:rPr>
        <w:t xml:space="preserve">kosztów doposażenia/wyposażenia stanowiska pracy do 5 000 zł w zakresie wynikającym </w:t>
      </w:r>
      <w:r w:rsidRPr="00244A92">
        <w:rPr>
          <w:rFonts w:ascii="Times New Roman" w:eastAsia="Times New Roman" w:hAnsi="Times New Roman" w:cs="Times New Roman"/>
          <w:sz w:val="24"/>
          <w:szCs w:val="24"/>
          <w:lang w:eastAsia="pl-PL"/>
        </w:rPr>
        <w:br/>
        <w:t>z rekomendacji ujętych w Strategii zarządzania wiekiem.</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Strategia zarządzania wiekiem obejmować będzie następujące elementy:</w:t>
      </w:r>
    </w:p>
    <w:p w:rsidR="00244A92" w:rsidRPr="00244A92" w:rsidRDefault="00244A92" w:rsidP="00244A92">
      <w:pPr>
        <w:pStyle w:val="Akapitzlist"/>
        <w:numPr>
          <w:ilvl w:val="0"/>
          <w:numId w:val="13"/>
        </w:numPr>
        <w:jc w:val="both"/>
        <w:rPr>
          <w:rFonts w:ascii="Times New Roman" w:hAnsi="Times New Roman" w:cs="Times New Roman"/>
          <w:sz w:val="24"/>
          <w:szCs w:val="24"/>
        </w:rPr>
      </w:pPr>
      <w:r w:rsidRPr="00244A92">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244A92" w:rsidRPr="00244A92" w:rsidRDefault="00244A92" w:rsidP="00244A92">
      <w:pPr>
        <w:pStyle w:val="Akapitzlist"/>
        <w:numPr>
          <w:ilvl w:val="0"/>
          <w:numId w:val="13"/>
        </w:numPr>
        <w:jc w:val="both"/>
        <w:rPr>
          <w:rFonts w:ascii="Times New Roman" w:hAnsi="Times New Roman" w:cs="Times New Roman"/>
          <w:sz w:val="24"/>
          <w:szCs w:val="24"/>
        </w:rPr>
      </w:pPr>
      <w:r w:rsidRPr="00244A92">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244A92">
        <w:rPr>
          <w:rFonts w:ascii="Times New Roman" w:hAnsi="Times New Roman" w:cs="Times New Roman"/>
          <w:sz w:val="24"/>
          <w:szCs w:val="24"/>
        </w:rPr>
        <w:br/>
        <w:t>w diagnozie problemy, przeszkody w zakresie efektywnego zarządzania wiekiem w przedsiębiorstwie);</w:t>
      </w:r>
    </w:p>
    <w:p w:rsidR="00244A92" w:rsidRPr="00244A92" w:rsidRDefault="00244A92" w:rsidP="00244A92">
      <w:pPr>
        <w:pStyle w:val="Akapitzlist"/>
        <w:numPr>
          <w:ilvl w:val="0"/>
          <w:numId w:val="13"/>
        </w:numPr>
        <w:jc w:val="both"/>
        <w:rPr>
          <w:rFonts w:ascii="Times New Roman" w:hAnsi="Times New Roman" w:cs="Times New Roman"/>
          <w:sz w:val="24"/>
          <w:szCs w:val="24"/>
        </w:rPr>
      </w:pPr>
      <w:r w:rsidRPr="00244A92">
        <w:rPr>
          <w:rFonts w:ascii="Times New Roman" w:hAnsi="Times New Roman" w:cs="Times New Roman"/>
          <w:sz w:val="24"/>
          <w:szCs w:val="24"/>
        </w:rPr>
        <w:t xml:space="preserve">podsumowanie (przygotowanie rekomendacji, ustalenie harmonogramu wdrożenia </w:t>
      </w:r>
      <w:r>
        <w:rPr>
          <w:rFonts w:ascii="Times New Roman" w:hAnsi="Times New Roman" w:cs="Times New Roman"/>
          <w:sz w:val="24"/>
          <w:szCs w:val="24"/>
        </w:rPr>
        <w:t>S</w:t>
      </w:r>
      <w:r w:rsidRPr="00244A92">
        <w:rPr>
          <w:rFonts w:ascii="Times New Roman" w:hAnsi="Times New Roman" w:cs="Times New Roman"/>
          <w:sz w:val="24"/>
          <w:szCs w:val="24"/>
        </w:rPr>
        <w:t xml:space="preserve">trategii </w:t>
      </w:r>
      <w:r>
        <w:rPr>
          <w:rFonts w:ascii="Times New Roman" w:hAnsi="Times New Roman" w:cs="Times New Roman"/>
          <w:sz w:val="24"/>
          <w:szCs w:val="24"/>
        </w:rPr>
        <w:t>oraz monitorowanie i ewaluacja S</w:t>
      </w:r>
      <w:r w:rsidRPr="00244A92">
        <w:rPr>
          <w:rFonts w:ascii="Times New Roman" w:hAnsi="Times New Roman" w:cs="Times New Roman"/>
          <w:sz w:val="24"/>
          <w:szCs w:val="24"/>
        </w:rPr>
        <w:t>trategii dla organizacji pozarządowych).</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244A92">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244A92" w:rsidRPr="00244A92" w:rsidRDefault="00244A92" w:rsidP="00244A92">
      <w:pPr>
        <w:pStyle w:val="Akapitzlist"/>
        <w:numPr>
          <w:ilvl w:val="0"/>
          <w:numId w:val="15"/>
        </w:numPr>
        <w:jc w:val="both"/>
        <w:rPr>
          <w:rFonts w:ascii="Times New Roman" w:hAnsi="Times New Roman" w:cs="Times New Roman"/>
          <w:sz w:val="24"/>
          <w:szCs w:val="24"/>
        </w:rPr>
      </w:pPr>
      <w:r w:rsidRPr="00244A92">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244A92" w:rsidRPr="00244A92" w:rsidRDefault="00244A92" w:rsidP="00244A92">
      <w:pPr>
        <w:pStyle w:val="Akapitzlist"/>
        <w:numPr>
          <w:ilvl w:val="0"/>
          <w:numId w:val="15"/>
        </w:numPr>
        <w:jc w:val="both"/>
        <w:rPr>
          <w:rFonts w:ascii="Times New Roman" w:hAnsi="Times New Roman" w:cs="Times New Roman"/>
          <w:sz w:val="24"/>
          <w:szCs w:val="24"/>
        </w:rPr>
      </w:pPr>
      <w:r w:rsidRPr="00244A92">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Wsparcie, o którym mowa w § 5 ust. 1-4, udzielane Przedsiębiorcom w ramach Projektu spełnia przesłanki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pomoc </w:t>
      </w:r>
      <w:r w:rsidRPr="00244A92">
        <w:rPr>
          <w:rFonts w:ascii="Times New Roman" w:hAnsi="Times New Roman" w:cs="Times New Roman"/>
          <w:i/>
          <w:sz w:val="24"/>
          <w:szCs w:val="24"/>
        </w:rPr>
        <w:t>de min</w:t>
      </w:r>
      <w:r w:rsidRPr="00244A92">
        <w:rPr>
          <w:rFonts w:ascii="Times New Roman" w:hAnsi="Times New Roman" w:cs="Times New Roman"/>
          <w:sz w:val="24"/>
          <w:szCs w:val="24"/>
        </w:rPr>
        <w:t xml:space="preserve">imis w </w:t>
      </w:r>
      <w:r w:rsidRPr="00244A92">
        <w:rPr>
          <w:rFonts w:ascii="Times New Roman" w:hAnsi="Times New Roman" w:cs="Times New Roman"/>
          <w:sz w:val="24"/>
          <w:szCs w:val="24"/>
        </w:rPr>
        <w:lastRenderedPageBreak/>
        <w:t xml:space="preserve">rolnictwie lub rybołówstwie (Dz.U.2016.poz.238) (Załącznik 2b do Regulaminu) oraz Oświadczenia o otrzymanej wielkości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o nieotrzymaniu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(Załącznik 2c do Regulaminu)</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Realizator Projektu na etapie kwalifikacji Beneficjentów Projektu dokonuje wstępnej oceny możliwości udzielenia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W przypadku, gdy Przedsiębiorca nie spełnia przesłanek do udzielenia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przekroczy dozwolony limit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następuje na moment podpisania umowy dotyczącej udziału w projekcie przez MŚP.</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pomoc </w:t>
      </w:r>
      <w:r w:rsidRPr="00244A92">
        <w:rPr>
          <w:rFonts w:ascii="Times New Roman" w:hAnsi="Times New Roman" w:cs="Times New Roman"/>
          <w:i/>
          <w:sz w:val="24"/>
          <w:szCs w:val="24"/>
        </w:rPr>
        <w:t xml:space="preserve">de minimis </w:t>
      </w:r>
      <w:r w:rsidRPr="00244A92">
        <w:rPr>
          <w:rFonts w:ascii="Times New Roman" w:hAnsi="Times New Roman" w:cs="Times New Roman"/>
          <w:sz w:val="24"/>
          <w:szCs w:val="24"/>
        </w:rPr>
        <w:t xml:space="preserve">w rolnictwie lub rybołówstwie (Dz.U.2016.poz.238) oraz Oświadczenia o otrzymanej wielkości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o nieotrzymaniu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 Projektu korzystający z form wsparcia objętych pomocą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otrzymają zaświadczenia o udzielonej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84B70">
      <w:pPr>
        <w:pStyle w:val="Akapitzlist"/>
        <w:numPr>
          <w:ilvl w:val="0"/>
          <w:numId w:val="4"/>
        </w:numPr>
        <w:jc w:val="both"/>
        <w:rPr>
          <w:rFonts w:ascii="Times New Roman" w:hAnsi="Times New Roman" w:cs="Times New Roman"/>
          <w:b/>
          <w:sz w:val="24"/>
          <w:szCs w:val="24"/>
        </w:rPr>
      </w:pPr>
      <w:r w:rsidRPr="00244A92">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244A92" w:rsidRPr="00244A92" w:rsidRDefault="00244A92" w:rsidP="00244A92">
      <w:pPr>
        <w:pStyle w:val="Akapitzlist"/>
        <w:numPr>
          <w:ilvl w:val="0"/>
          <w:numId w:val="4"/>
        </w:numPr>
        <w:jc w:val="both"/>
        <w:rPr>
          <w:rFonts w:ascii="Times New Roman" w:hAnsi="Times New Roman" w:cs="Times New Roman"/>
          <w:b/>
          <w:sz w:val="24"/>
          <w:szCs w:val="24"/>
        </w:rPr>
      </w:pPr>
      <w:r w:rsidRPr="00244A92">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p>
    <w:p w:rsidR="00244A92" w:rsidRPr="00244A92" w:rsidRDefault="00244A92" w:rsidP="00244A92">
      <w:pPr>
        <w:ind w:left="360"/>
        <w:jc w:val="both"/>
        <w:rPr>
          <w:rFonts w:ascii="Times New Roman" w:hAnsi="Times New Roman" w:cs="Times New Roman"/>
          <w:b/>
          <w:sz w:val="24"/>
          <w:szCs w:val="24"/>
        </w:rPr>
      </w:pPr>
    </w:p>
    <w:p w:rsidR="005C3615" w:rsidRPr="00244A92" w:rsidRDefault="005C3615" w:rsidP="00244A92">
      <w:pPr>
        <w:ind w:left="3900" w:firstLine="348"/>
        <w:jc w:val="both"/>
        <w:rPr>
          <w:rFonts w:ascii="Times New Roman" w:hAnsi="Times New Roman" w:cs="Times New Roman"/>
          <w:b/>
          <w:sz w:val="24"/>
          <w:szCs w:val="24"/>
        </w:rPr>
      </w:pPr>
      <w:r w:rsidRPr="00244A92">
        <w:rPr>
          <w:rFonts w:ascii="Times New Roman" w:hAnsi="Times New Roman" w:cs="Times New Roman"/>
          <w:b/>
          <w:sz w:val="24"/>
          <w:szCs w:val="24"/>
        </w:rPr>
        <w:t>§6</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Postanowienia końcowe</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 xml:space="preserve">Każdy </w:t>
      </w:r>
      <w:r w:rsidR="00CB3B12" w:rsidRPr="00244A92">
        <w:rPr>
          <w:rFonts w:ascii="Times New Roman" w:hAnsi="Times New Roman" w:cs="Times New Roman"/>
          <w:sz w:val="24"/>
          <w:szCs w:val="24"/>
        </w:rPr>
        <w:t xml:space="preserve">Beneficjent i </w:t>
      </w:r>
      <w:r w:rsidRPr="00244A92">
        <w:rPr>
          <w:rFonts w:ascii="Times New Roman" w:hAnsi="Times New Roman" w:cs="Times New Roman"/>
          <w:sz w:val="24"/>
          <w:szCs w:val="24"/>
        </w:rPr>
        <w:t>Uczestnik Projektu zobowiązany jest do respektowania zasad niniejszego Regulaminu.</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 xml:space="preserve">Regulamin obowiązuje przez okres trwania realizacji projektu. </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Realizator Projektu zastrzega sobie prawo zmian niniejszego Regulaminu.</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 xml:space="preserve">W sprawach nieuregulowanych niniejszym Regulaminem mają zastosowanie zapisy zawartych Umów wsparcia pomiędzy </w:t>
      </w:r>
      <w:r w:rsidR="00CB3B12" w:rsidRPr="00244A92">
        <w:rPr>
          <w:rFonts w:ascii="Times New Roman" w:hAnsi="Times New Roman" w:cs="Times New Roman"/>
          <w:sz w:val="24"/>
          <w:szCs w:val="24"/>
        </w:rPr>
        <w:t>Beneficjentami</w:t>
      </w:r>
      <w:r w:rsidRPr="00244A92">
        <w:rPr>
          <w:rFonts w:ascii="Times New Roman" w:hAnsi="Times New Roman" w:cs="Times New Roman"/>
          <w:sz w:val="24"/>
          <w:szCs w:val="24"/>
        </w:rPr>
        <w:t xml:space="preserve"> projektu a </w:t>
      </w:r>
      <w:r w:rsidR="00482FE7" w:rsidRPr="00244A92">
        <w:rPr>
          <w:rFonts w:ascii="Times New Roman" w:hAnsi="Times New Roman" w:cs="Times New Roman"/>
          <w:sz w:val="24"/>
          <w:szCs w:val="24"/>
        </w:rPr>
        <w:t>Realizatorem Projektu</w:t>
      </w:r>
      <w:r w:rsidRPr="00244A92">
        <w:rPr>
          <w:rFonts w:ascii="Times New Roman" w:hAnsi="Times New Roman" w:cs="Times New Roman"/>
          <w:sz w:val="24"/>
          <w:szCs w:val="24"/>
        </w:rPr>
        <w:t xml:space="preserve">, dokumenty programowe Małopolskiego Regionalnego Programu </w:t>
      </w:r>
      <w:r w:rsidRPr="00244A92">
        <w:rPr>
          <w:rFonts w:ascii="Times New Roman" w:hAnsi="Times New Roman" w:cs="Times New Roman"/>
          <w:sz w:val="24"/>
          <w:szCs w:val="24"/>
        </w:rPr>
        <w:lastRenderedPageBreak/>
        <w:t xml:space="preserve">Operacyjnego </w:t>
      </w:r>
      <w:r w:rsidRPr="00244A92">
        <w:rPr>
          <w:rFonts w:ascii="Times New Roman" w:hAnsi="Times New Roman" w:cs="Times New Roman"/>
          <w:sz w:val="24"/>
          <w:szCs w:val="24"/>
        </w:rPr>
        <w:br/>
        <w:t>2014-2020, a także przepisy prawa Unii Europejskiej oraz prawa krajowego.</w:t>
      </w:r>
    </w:p>
    <w:p w:rsidR="005C3615" w:rsidRPr="00244A92" w:rsidRDefault="005C3615" w:rsidP="005C3615">
      <w:pPr>
        <w:spacing w:after="0" w:line="240" w:lineRule="auto"/>
        <w:ind w:left="357"/>
        <w:jc w:val="both"/>
        <w:rPr>
          <w:rFonts w:ascii="Times New Roman" w:hAnsi="Times New Roman" w:cs="Times New Roman"/>
          <w:b/>
          <w:sz w:val="24"/>
          <w:szCs w:val="24"/>
        </w:rPr>
      </w:pPr>
    </w:p>
    <w:p w:rsidR="00244A92" w:rsidRPr="00244A92" w:rsidRDefault="00244A92" w:rsidP="00244A92">
      <w:pPr>
        <w:spacing w:after="0" w:line="240" w:lineRule="auto"/>
        <w:jc w:val="both"/>
        <w:rPr>
          <w:rFonts w:ascii="Times New Roman" w:hAnsi="Times New Roman" w:cs="Times New Roman"/>
          <w:b/>
          <w:sz w:val="24"/>
          <w:szCs w:val="24"/>
        </w:rPr>
      </w:pPr>
      <w:r w:rsidRPr="00244A92">
        <w:rPr>
          <w:rFonts w:ascii="Times New Roman" w:hAnsi="Times New Roman" w:cs="Times New Roman"/>
          <w:b/>
          <w:sz w:val="24"/>
          <w:szCs w:val="24"/>
        </w:rPr>
        <w:t xml:space="preserve">      </w:t>
      </w:r>
      <w:bookmarkStart w:id="6" w:name="_Hlk508715587"/>
      <w:bookmarkStart w:id="7" w:name="_Hlk508714090"/>
      <w:r w:rsidRPr="00244A92">
        <w:rPr>
          <w:rFonts w:ascii="Times New Roman" w:hAnsi="Times New Roman" w:cs="Times New Roman"/>
          <w:b/>
          <w:sz w:val="24"/>
          <w:szCs w:val="24"/>
        </w:rPr>
        <w:t>Zestawienie załączników do Regulamin</w:t>
      </w:r>
      <w:bookmarkStart w:id="8" w:name="_GoBack"/>
      <w:bookmarkEnd w:id="8"/>
      <w:r w:rsidRPr="00244A92">
        <w:rPr>
          <w:rFonts w:ascii="Times New Roman" w:hAnsi="Times New Roman" w:cs="Times New Roman"/>
          <w:b/>
          <w:sz w:val="24"/>
          <w:szCs w:val="24"/>
        </w:rPr>
        <w:t>u:</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1. Ankieta diagnostyczna.</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2. Formularz zgłoszeniowy.</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2a. Formularz potwierdzający spełnienie kryteriów podmiotowych przez mikro, małego i średniego przedsiębiorcę.</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 xml:space="preserve">Załącznik nr 2b. Formularz informacji przedstawianych przy ubieganiu się o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 xml:space="preserve">Załącznik nr 2c. Oświadczenie o otrzymanej wielkości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o nieotrzymaniu pomocy </w:t>
      </w:r>
      <w:r w:rsidRPr="00244A92">
        <w:rPr>
          <w:rFonts w:ascii="Times New Roman" w:hAnsi="Times New Roman" w:cs="Times New Roman"/>
          <w:i/>
          <w:sz w:val="24"/>
          <w:szCs w:val="24"/>
        </w:rPr>
        <w:t>de minimis.</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3. Karta wstępnej oceny uczestnika projektu.</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4. Wzór Umowy wsparcia.</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5. Wzór Umowy wsparcia w formie bonu.</w:t>
      </w:r>
      <w:bookmarkEnd w:id="6"/>
      <w:bookmarkEnd w:id="7"/>
    </w:p>
    <w:p w:rsidR="005C3615" w:rsidRPr="00244A92" w:rsidRDefault="005C3615" w:rsidP="005C3615"/>
    <w:p w:rsidR="005C3615" w:rsidRPr="00244A92" w:rsidRDefault="005C3615" w:rsidP="005C3615"/>
    <w:p w:rsidR="00050077" w:rsidRPr="00244A92" w:rsidRDefault="00050077"/>
    <w:sectPr w:rsidR="00050077" w:rsidRPr="00244A92"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9D" w:rsidRDefault="00E56B73">
      <w:pPr>
        <w:spacing w:after="0" w:line="240" w:lineRule="auto"/>
      </w:pPr>
      <w:r>
        <w:separator/>
      </w:r>
    </w:p>
  </w:endnote>
  <w:endnote w:type="continuationSeparator" w:id="0">
    <w:p w:rsidR="00C82D9D" w:rsidRDefault="00E5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1F1D24">
        <w:pPr>
          <w:pStyle w:val="Stopka"/>
          <w:jc w:val="right"/>
        </w:pPr>
        <w:r>
          <w:fldChar w:fldCharType="begin"/>
        </w:r>
        <w:r>
          <w:instrText xml:space="preserve"> PAGE   \* MERGEFORMAT </w:instrText>
        </w:r>
        <w:r>
          <w:fldChar w:fldCharType="separate"/>
        </w:r>
        <w:r w:rsidR="00482FE7">
          <w:rPr>
            <w:noProof/>
          </w:rPr>
          <w:t>5</w:t>
        </w:r>
        <w:r>
          <w:rPr>
            <w:noProof/>
          </w:rPr>
          <w:fldChar w:fldCharType="end"/>
        </w:r>
      </w:p>
    </w:sdtContent>
  </w:sdt>
  <w:p w:rsidR="00977FFD" w:rsidRDefault="00244A92"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9D" w:rsidRDefault="00E56B73">
      <w:pPr>
        <w:spacing w:after="0" w:line="240" w:lineRule="auto"/>
      </w:pPr>
      <w:r>
        <w:separator/>
      </w:r>
    </w:p>
  </w:footnote>
  <w:footnote w:type="continuationSeparator" w:id="0">
    <w:p w:rsidR="00C82D9D" w:rsidRDefault="00E5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244A92">
    <w:pPr>
      <w:pStyle w:val="Nagwek"/>
    </w:pPr>
    <w:r>
      <w:rPr>
        <w:rFonts w:ascii="Times New Roman" w:eastAsia="Times New Roman" w:hAnsi="Times New Roman"/>
        <w:noProof/>
        <w:sz w:val="24"/>
        <w:szCs w:val="24"/>
        <w:lang w:eastAsia="pl-PL"/>
      </w:rPr>
      <w:drawing>
        <wp:inline distT="0" distB="0" distL="0" distR="0" wp14:anchorId="1B66A702" wp14:editId="4C21B52B">
          <wp:extent cx="5760720" cy="3422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2CD2EF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15"/>
    <w:rsid w:val="00002443"/>
    <w:rsid w:val="00012044"/>
    <w:rsid w:val="000160A2"/>
    <w:rsid w:val="0002071B"/>
    <w:rsid w:val="000463D8"/>
    <w:rsid w:val="00050077"/>
    <w:rsid w:val="00074327"/>
    <w:rsid w:val="00074488"/>
    <w:rsid w:val="000A0C65"/>
    <w:rsid w:val="000A2B5E"/>
    <w:rsid w:val="000C1E67"/>
    <w:rsid w:val="000D5DCA"/>
    <w:rsid w:val="000E1343"/>
    <w:rsid w:val="000E3E70"/>
    <w:rsid w:val="000E3F51"/>
    <w:rsid w:val="000F1D9E"/>
    <w:rsid w:val="000F659B"/>
    <w:rsid w:val="00113CDE"/>
    <w:rsid w:val="00132D6B"/>
    <w:rsid w:val="00135CD8"/>
    <w:rsid w:val="00175643"/>
    <w:rsid w:val="001807B2"/>
    <w:rsid w:val="001916EB"/>
    <w:rsid w:val="001A02F1"/>
    <w:rsid w:val="001B5873"/>
    <w:rsid w:val="001C218E"/>
    <w:rsid w:val="001F1D24"/>
    <w:rsid w:val="0021272F"/>
    <w:rsid w:val="00220DC2"/>
    <w:rsid w:val="00230722"/>
    <w:rsid w:val="0023265C"/>
    <w:rsid w:val="00244A92"/>
    <w:rsid w:val="00245EE5"/>
    <w:rsid w:val="00261C64"/>
    <w:rsid w:val="002A2B0F"/>
    <w:rsid w:val="002A444F"/>
    <w:rsid w:val="002B0D7E"/>
    <w:rsid w:val="002C7559"/>
    <w:rsid w:val="00316153"/>
    <w:rsid w:val="00316E05"/>
    <w:rsid w:val="00340F50"/>
    <w:rsid w:val="00341FB0"/>
    <w:rsid w:val="003618D5"/>
    <w:rsid w:val="00370F43"/>
    <w:rsid w:val="00382154"/>
    <w:rsid w:val="003877F5"/>
    <w:rsid w:val="003931A4"/>
    <w:rsid w:val="00394D93"/>
    <w:rsid w:val="00396D1D"/>
    <w:rsid w:val="003E162B"/>
    <w:rsid w:val="003F0670"/>
    <w:rsid w:val="003F6FF1"/>
    <w:rsid w:val="004260B9"/>
    <w:rsid w:val="004501C4"/>
    <w:rsid w:val="0045303A"/>
    <w:rsid w:val="00482FE7"/>
    <w:rsid w:val="00484C05"/>
    <w:rsid w:val="004850E0"/>
    <w:rsid w:val="00495E34"/>
    <w:rsid w:val="004B0F6B"/>
    <w:rsid w:val="004C049F"/>
    <w:rsid w:val="004F58EB"/>
    <w:rsid w:val="004F6102"/>
    <w:rsid w:val="00537AD2"/>
    <w:rsid w:val="00554E79"/>
    <w:rsid w:val="00585E19"/>
    <w:rsid w:val="005A63E0"/>
    <w:rsid w:val="005C3615"/>
    <w:rsid w:val="005D2A09"/>
    <w:rsid w:val="005D35BE"/>
    <w:rsid w:val="005E1462"/>
    <w:rsid w:val="0060038C"/>
    <w:rsid w:val="00616371"/>
    <w:rsid w:val="00623243"/>
    <w:rsid w:val="0062527C"/>
    <w:rsid w:val="006314A2"/>
    <w:rsid w:val="0064640B"/>
    <w:rsid w:val="00646F4A"/>
    <w:rsid w:val="00650652"/>
    <w:rsid w:val="006A7B77"/>
    <w:rsid w:val="006B7336"/>
    <w:rsid w:val="0070696D"/>
    <w:rsid w:val="007704B6"/>
    <w:rsid w:val="007813A6"/>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C317E"/>
    <w:rsid w:val="009D4879"/>
    <w:rsid w:val="009E610E"/>
    <w:rsid w:val="009E6776"/>
    <w:rsid w:val="009E716B"/>
    <w:rsid w:val="009F6EB2"/>
    <w:rsid w:val="00A32629"/>
    <w:rsid w:val="00A62783"/>
    <w:rsid w:val="00A6308C"/>
    <w:rsid w:val="00A73544"/>
    <w:rsid w:val="00A75764"/>
    <w:rsid w:val="00AC3447"/>
    <w:rsid w:val="00AD11C6"/>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7BCA"/>
    <w:rsid w:val="00C82D9D"/>
    <w:rsid w:val="00C933FF"/>
    <w:rsid w:val="00CA1DA9"/>
    <w:rsid w:val="00CB3B12"/>
    <w:rsid w:val="00CC0EDD"/>
    <w:rsid w:val="00CC6CA5"/>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56B73"/>
    <w:rsid w:val="00E61218"/>
    <w:rsid w:val="00E67EF4"/>
    <w:rsid w:val="00E7693B"/>
    <w:rsid w:val="00EE0D79"/>
    <w:rsid w:val="00EE3143"/>
    <w:rsid w:val="00EF1D89"/>
    <w:rsid w:val="00F42385"/>
    <w:rsid w:val="00F46085"/>
    <w:rsid w:val="00F6574D"/>
    <w:rsid w:val="00F72550"/>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DE95"/>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36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615"/>
    <w:pPr>
      <w:ind w:left="720"/>
      <w:contextualSpacing/>
    </w:pPr>
  </w:style>
  <w:style w:type="character" w:styleId="Hipercze">
    <w:name w:val="Hyperlink"/>
    <w:basedOn w:val="Domylnaczcionkaakapitu"/>
    <w:uiPriority w:val="99"/>
    <w:unhideWhenUsed/>
    <w:rsid w:val="005C3615"/>
    <w:rPr>
      <w:color w:val="0000FF"/>
      <w:u w:val="single"/>
    </w:rPr>
  </w:style>
  <w:style w:type="paragraph" w:styleId="Nagwek">
    <w:name w:val="header"/>
    <w:basedOn w:val="Normalny"/>
    <w:link w:val="NagwekZnak"/>
    <w:uiPriority w:val="99"/>
    <w:unhideWhenUsed/>
    <w:rsid w:val="005C36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15"/>
  </w:style>
  <w:style w:type="paragraph" w:styleId="Stopka">
    <w:name w:val="footer"/>
    <w:basedOn w:val="Normalny"/>
    <w:link w:val="StopkaZnak"/>
    <w:uiPriority w:val="99"/>
    <w:unhideWhenUsed/>
    <w:rsid w:val="005C36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15"/>
  </w:style>
  <w:style w:type="paragraph" w:styleId="Tekstdymka">
    <w:name w:val="Balloon Text"/>
    <w:basedOn w:val="Normalny"/>
    <w:link w:val="TekstdymkaZnak"/>
    <w:uiPriority w:val="99"/>
    <w:semiHidden/>
    <w:unhideWhenUsed/>
    <w:rsid w:val="00E56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B73"/>
    <w:rPr>
      <w:rFonts w:ascii="Tahoma" w:hAnsi="Tahoma" w:cs="Tahoma"/>
      <w:sz w:val="16"/>
      <w:szCs w:val="16"/>
    </w:rPr>
  </w:style>
  <w:style w:type="table" w:styleId="Tabela-Siatka">
    <w:name w:val="Table Grid"/>
    <w:basedOn w:val="Standardowy"/>
    <w:uiPriority w:val="59"/>
    <w:rsid w:val="0024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44A92"/>
    <w:rPr>
      <w:sz w:val="16"/>
      <w:szCs w:val="16"/>
    </w:rPr>
  </w:style>
  <w:style w:type="paragraph" w:styleId="Tekstkomentarza">
    <w:name w:val="annotation text"/>
    <w:basedOn w:val="Normalny"/>
    <w:link w:val="TekstkomentarzaZnak"/>
    <w:uiPriority w:val="99"/>
    <w:semiHidden/>
    <w:unhideWhenUsed/>
    <w:rsid w:val="00244A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4A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2823</Words>
  <Characters>16939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12</cp:revision>
  <dcterms:created xsi:type="dcterms:W3CDTF">2018-01-28T11:40:00Z</dcterms:created>
  <dcterms:modified xsi:type="dcterms:W3CDTF">2018-03-14T13:33:00Z</dcterms:modified>
</cp:coreProperties>
</file>